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BA8F5" w14:textId="77777777" w:rsidR="00BF59C1" w:rsidRDefault="00BF59C1" w:rsidP="00BF59C1">
      <w:pPr>
        <w:pStyle w:val="BodyText2"/>
        <w:rPr>
          <w:rFonts w:cs="Arial"/>
          <w:color w:val="FF0000"/>
          <w:sz w:val="72"/>
          <w:szCs w:val="72"/>
          <w:lang w:eastAsia="en-US"/>
        </w:rPr>
      </w:pPr>
    </w:p>
    <w:p w14:paraId="797BA8F6" w14:textId="77777777" w:rsidR="00670E26" w:rsidRDefault="00670E26" w:rsidP="00670E26">
      <w:pPr>
        <w:pStyle w:val="BodyText2"/>
        <w:jc w:val="center"/>
        <w:rPr>
          <w:rFonts w:cs="Arial"/>
          <w:color w:val="FF0000"/>
          <w:sz w:val="72"/>
          <w:szCs w:val="72"/>
          <w:lang w:eastAsia="en-US"/>
        </w:rPr>
      </w:pPr>
    </w:p>
    <w:p w14:paraId="797BA8F7" w14:textId="26E62386" w:rsidR="00670E26" w:rsidRDefault="00670E26" w:rsidP="00670E26">
      <w:pPr>
        <w:pStyle w:val="BodyText2"/>
        <w:jc w:val="center"/>
        <w:rPr>
          <w:rFonts w:cs="Arial"/>
          <w:color w:val="FF0000"/>
          <w:sz w:val="72"/>
          <w:szCs w:val="72"/>
          <w:lang w:eastAsia="en-US"/>
        </w:rPr>
      </w:pPr>
    </w:p>
    <w:p w14:paraId="797BA8F8" w14:textId="65ED9C13" w:rsidR="00670E26" w:rsidRDefault="001C09D7" w:rsidP="00670E26">
      <w:pPr>
        <w:pStyle w:val="BodyText2"/>
        <w:jc w:val="center"/>
        <w:rPr>
          <w:rFonts w:cs="Arial"/>
          <w:color w:val="FF0000"/>
          <w:sz w:val="72"/>
          <w:szCs w:val="72"/>
          <w:lang w:eastAsia="en-US"/>
        </w:rPr>
      </w:pPr>
      <w:r>
        <w:rPr>
          <w:noProof/>
        </w:rPr>
        <w:drawing>
          <wp:anchor distT="0" distB="0" distL="114300" distR="114300" simplePos="0" relativeHeight="251659264" behindDoc="0" locked="0" layoutInCell="1" allowOverlap="1" wp14:anchorId="0198344D" wp14:editId="4D544F3E">
            <wp:simplePos x="0" y="0"/>
            <wp:positionH relativeFrom="column">
              <wp:posOffset>2495550</wp:posOffset>
            </wp:positionH>
            <wp:positionV relativeFrom="paragraph">
              <wp:posOffset>130810</wp:posOffset>
            </wp:positionV>
            <wp:extent cx="1104900" cy="1114425"/>
            <wp:effectExtent l="0" t="0" r="0" b="9525"/>
            <wp:wrapThrough wrapText="bothSides">
              <wp:wrapPolygon edited="0">
                <wp:start x="0" y="0"/>
                <wp:lineTo x="0" y="21415"/>
                <wp:lineTo x="21228" y="21415"/>
                <wp:lineTo x="21228" y="0"/>
                <wp:lineTo x="0" y="0"/>
              </wp:wrapPolygon>
            </wp:wrapThrough>
            <wp:docPr id="4" name="Picture 4" descr="North Weald Bassett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orth Weald Bassett Parish Counci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4900"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7BA8F9" w14:textId="77777777" w:rsidR="00670E26" w:rsidRDefault="00670E26" w:rsidP="00670E26">
      <w:pPr>
        <w:pStyle w:val="BodyText2"/>
        <w:jc w:val="center"/>
        <w:rPr>
          <w:rFonts w:cs="Arial"/>
          <w:color w:val="FF0000"/>
          <w:sz w:val="72"/>
          <w:szCs w:val="72"/>
          <w:lang w:eastAsia="en-US"/>
        </w:rPr>
      </w:pPr>
    </w:p>
    <w:p w14:paraId="797BA8FA" w14:textId="77777777" w:rsidR="00670E26" w:rsidRDefault="00670E26" w:rsidP="00670E26">
      <w:pPr>
        <w:pStyle w:val="BodyText2"/>
        <w:jc w:val="center"/>
        <w:rPr>
          <w:rFonts w:cs="Arial"/>
          <w:color w:val="FF0000"/>
          <w:sz w:val="72"/>
          <w:szCs w:val="72"/>
          <w:lang w:eastAsia="en-US"/>
        </w:rPr>
      </w:pPr>
    </w:p>
    <w:p w14:paraId="797BA8FB" w14:textId="77777777" w:rsidR="00670E26" w:rsidRDefault="00670E26" w:rsidP="00670E26">
      <w:pPr>
        <w:pStyle w:val="BodyText2"/>
        <w:jc w:val="center"/>
        <w:rPr>
          <w:rFonts w:cs="Arial"/>
          <w:color w:val="FF0000"/>
          <w:sz w:val="72"/>
          <w:szCs w:val="72"/>
          <w:lang w:eastAsia="en-US"/>
        </w:rPr>
      </w:pPr>
    </w:p>
    <w:p w14:paraId="797BA8FC" w14:textId="77777777" w:rsidR="00B25098" w:rsidRDefault="00BF59C1">
      <w:pPr>
        <w:ind w:left="0"/>
        <w:jc w:val="center"/>
        <w:rPr>
          <w:rFonts w:cs="Arial"/>
          <w:b/>
          <w:sz w:val="36"/>
          <w:szCs w:val="36"/>
        </w:rPr>
      </w:pPr>
      <w:r>
        <w:rPr>
          <w:rFonts w:cs="Arial"/>
          <w:b/>
          <w:sz w:val="36"/>
          <w:szCs w:val="36"/>
        </w:rPr>
        <w:t>NORTH WEALD BASSETT PARISH COUNCIL</w:t>
      </w:r>
    </w:p>
    <w:p w14:paraId="797BA8FD" w14:textId="77777777" w:rsidR="00BF59C1" w:rsidRDefault="00BF59C1">
      <w:pPr>
        <w:ind w:left="0"/>
        <w:jc w:val="center"/>
        <w:rPr>
          <w:rFonts w:cs="Arial"/>
          <w:b/>
          <w:sz w:val="36"/>
          <w:szCs w:val="36"/>
        </w:rPr>
      </w:pPr>
    </w:p>
    <w:p w14:paraId="797BA8FE" w14:textId="77777777" w:rsidR="00BF59C1" w:rsidRPr="00BF59C1" w:rsidRDefault="00BF59C1">
      <w:pPr>
        <w:ind w:left="0"/>
        <w:jc w:val="center"/>
        <w:rPr>
          <w:rFonts w:cs="Arial"/>
          <w:b/>
          <w:sz w:val="36"/>
          <w:szCs w:val="36"/>
        </w:rPr>
      </w:pPr>
      <w:r>
        <w:rPr>
          <w:rFonts w:cs="Arial"/>
          <w:b/>
          <w:sz w:val="36"/>
          <w:szCs w:val="36"/>
        </w:rPr>
        <w:t>INFORMATION INCIDENT POLICY</w:t>
      </w:r>
    </w:p>
    <w:p w14:paraId="797BA8FF" w14:textId="77777777" w:rsidR="00B25098" w:rsidRDefault="00B25098">
      <w:pPr>
        <w:pStyle w:val="Title"/>
        <w:jc w:val="left"/>
        <w:rPr>
          <w:sz w:val="24"/>
        </w:rPr>
      </w:pPr>
    </w:p>
    <w:p w14:paraId="797BA900" w14:textId="77777777" w:rsidR="00B25098" w:rsidRDefault="00B25098">
      <w:pPr>
        <w:pStyle w:val="Title"/>
        <w:jc w:val="left"/>
        <w:rPr>
          <w:sz w:val="24"/>
        </w:rPr>
      </w:pPr>
    </w:p>
    <w:p w14:paraId="797BA901" w14:textId="77777777" w:rsidR="00B25098" w:rsidRDefault="00B25098">
      <w:pPr>
        <w:pStyle w:val="Title"/>
        <w:jc w:val="left"/>
        <w:rPr>
          <w:sz w:val="24"/>
        </w:rPr>
      </w:pPr>
    </w:p>
    <w:p w14:paraId="797BA902" w14:textId="77777777" w:rsidR="00B25098" w:rsidRDefault="00B25098">
      <w:pPr>
        <w:pStyle w:val="Title"/>
        <w:jc w:val="left"/>
        <w:rPr>
          <w:sz w:val="24"/>
        </w:rPr>
      </w:pPr>
    </w:p>
    <w:p w14:paraId="797BA903" w14:textId="77777777" w:rsidR="00B25098" w:rsidRDefault="00B25098">
      <w:pPr>
        <w:pStyle w:val="Title"/>
        <w:jc w:val="left"/>
        <w:rPr>
          <w:sz w:val="24"/>
        </w:rPr>
      </w:pPr>
    </w:p>
    <w:p w14:paraId="797BA904" w14:textId="77777777" w:rsidR="00B25098" w:rsidRDefault="00B25098">
      <w:pPr>
        <w:pStyle w:val="Title"/>
        <w:jc w:val="left"/>
        <w:rPr>
          <w:sz w:val="24"/>
        </w:rPr>
      </w:pPr>
    </w:p>
    <w:p w14:paraId="797BA905" w14:textId="77777777" w:rsidR="00B25098" w:rsidRDefault="00B25098">
      <w:pPr>
        <w:pStyle w:val="Title"/>
        <w:jc w:val="left"/>
        <w:rPr>
          <w:sz w:val="24"/>
        </w:rPr>
      </w:pPr>
    </w:p>
    <w:p w14:paraId="797BA906" w14:textId="77777777" w:rsidR="00B25098" w:rsidRDefault="00B25098">
      <w:pPr>
        <w:pStyle w:val="Title"/>
        <w:jc w:val="left"/>
        <w:rPr>
          <w:sz w:val="24"/>
        </w:rPr>
      </w:pPr>
    </w:p>
    <w:p w14:paraId="797BA907" w14:textId="77777777" w:rsidR="00B25098" w:rsidRDefault="00B25098">
      <w:pPr>
        <w:pStyle w:val="Title"/>
        <w:jc w:val="left"/>
        <w:rPr>
          <w:sz w:val="24"/>
        </w:rPr>
      </w:pPr>
    </w:p>
    <w:p w14:paraId="797BA908" w14:textId="77777777" w:rsidR="00B25098" w:rsidRDefault="00B25098">
      <w:pPr>
        <w:pStyle w:val="Title"/>
        <w:jc w:val="left"/>
        <w:rPr>
          <w:sz w:val="24"/>
        </w:rPr>
      </w:pPr>
    </w:p>
    <w:p w14:paraId="797BA909" w14:textId="77777777" w:rsidR="00B25098" w:rsidRDefault="00B25098">
      <w:pPr>
        <w:pStyle w:val="Title"/>
        <w:jc w:val="left"/>
        <w:rPr>
          <w:sz w:val="24"/>
        </w:rPr>
      </w:pPr>
    </w:p>
    <w:p w14:paraId="797BA90A" w14:textId="77777777" w:rsidR="00B25098" w:rsidRDefault="00B25098">
      <w:pPr>
        <w:pStyle w:val="Title"/>
        <w:jc w:val="left"/>
        <w:rPr>
          <w:sz w:val="24"/>
        </w:rPr>
      </w:pPr>
    </w:p>
    <w:p w14:paraId="797BA90B" w14:textId="77777777" w:rsidR="00B25098" w:rsidRDefault="00B25098">
      <w:pPr>
        <w:pStyle w:val="Title"/>
        <w:jc w:val="left"/>
        <w:rPr>
          <w:sz w:val="24"/>
        </w:rPr>
      </w:pPr>
    </w:p>
    <w:p w14:paraId="797BA90C" w14:textId="77777777" w:rsidR="00B25098" w:rsidRDefault="00B25098">
      <w:pPr>
        <w:pStyle w:val="Title"/>
        <w:jc w:val="left"/>
        <w:rPr>
          <w:sz w:val="24"/>
        </w:rPr>
      </w:pPr>
    </w:p>
    <w:p w14:paraId="797BA90D" w14:textId="77777777" w:rsidR="00B25098" w:rsidRDefault="00B25098">
      <w:pPr>
        <w:pStyle w:val="Title"/>
        <w:jc w:val="left"/>
        <w:rPr>
          <w:rFonts w:cs="Times New Roman"/>
          <w:color w:val="auto"/>
          <w:szCs w:val="20"/>
        </w:rPr>
      </w:pPr>
      <w:bookmarkStart w:id="0" w:name="_Toc151889812"/>
      <w:bookmarkStart w:id="1" w:name="_Toc151889833"/>
    </w:p>
    <w:p w14:paraId="797BA90E" w14:textId="77777777" w:rsidR="00B25098" w:rsidRDefault="00B25098">
      <w:pPr>
        <w:pStyle w:val="Heading1"/>
        <w:rPr>
          <w:rFonts w:cs="Times New Roman"/>
          <w:color w:val="auto"/>
          <w:szCs w:val="20"/>
        </w:rPr>
      </w:pPr>
    </w:p>
    <w:p w14:paraId="797BA90F" w14:textId="77777777" w:rsidR="00B25098" w:rsidRDefault="00B25098">
      <w:pPr>
        <w:pStyle w:val="Heading1"/>
        <w:rPr>
          <w:rFonts w:cs="Times New Roman"/>
          <w:color w:val="auto"/>
          <w:szCs w:val="20"/>
        </w:rPr>
      </w:pPr>
    </w:p>
    <w:p w14:paraId="797BA910" w14:textId="77777777" w:rsidR="00B25098" w:rsidRDefault="00B25098">
      <w:pPr>
        <w:pStyle w:val="Heading1"/>
        <w:rPr>
          <w:rFonts w:cs="Times New Roman"/>
          <w:color w:val="auto"/>
          <w:szCs w:val="20"/>
        </w:rPr>
      </w:pPr>
    </w:p>
    <w:p w14:paraId="797BA911" w14:textId="77777777" w:rsidR="00B25098" w:rsidRDefault="00B25098">
      <w:pPr>
        <w:pStyle w:val="Heading1"/>
        <w:rPr>
          <w:rFonts w:cs="Times New Roman"/>
          <w:color w:val="auto"/>
          <w:szCs w:val="20"/>
        </w:rPr>
      </w:pPr>
    </w:p>
    <w:p w14:paraId="797BA912" w14:textId="77777777" w:rsidR="00B25098" w:rsidRDefault="00B25098">
      <w:pPr>
        <w:pStyle w:val="Heading1"/>
        <w:rPr>
          <w:rFonts w:cs="Times New Roman"/>
          <w:color w:val="auto"/>
          <w:szCs w:val="20"/>
        </w:rPr>
      </w:pPr>
    </w:p>
    <w:p w14:paraId="797BA913" w14:textId="77777777" w:rsidR="00B25098" w:rsidRDefault="00B25098">
      <w:pPr>
        <w:pStyle w:val="Heading1"/>
        <w:rPr>
          <w:rFonts w:cs="Times New Roman"/>
          <w:color w:val="auto"/>
          <w:szCs w:val="20"/>
        </w:rPr>
      </w:pPr>
    </w:p>
    <w:bookmarkEnd w:id="0"/>
    <w:bookmarkEnd w:id="1"/>
    <w:p w14:paraId="797BA914" w14:textId="77777777" w:rsidR="00B25098" w:rsidRDefault="00B25098">
      <w:pPr>
        <w:rPr>
          <w:b/>
        </w:rPr>
      </w:pPr>
      <w:r>
        <w:br w:type="page"/>
      </w:r>
      <w:r>
        <w:lastRenderedPageBreak/>
        <w:t xml:space="preserve"> </w:t>
      </w:r>
      <w:bookmarkStart w:id="2" w:name="_Toc160615973"/>
      <w:bookmarkStart w:id="3" w:name="_Toc160616200"/>
      <w:bookmarkStart w:id="4" w:name="_Toc160616367"/>
      <w:r>
        <w:rPr>
          <w:b/>
        </w:rPr>
        <w:t>Contents</w:t>
      </w:r>
    </w:p>
    <w:p w14:paraId="797BA915" w14:textId="77777777" w:rsidR="00B25098" w:rsidRDefault="00B25098">
      <w:pPr>
        <w:pStyle w:val="BodyText2"/>
      </w:pPr>
    </w:p>
    <w:p w14:paraId="797BA916" w14:textId="08BD3CB9" w:rsidR="00B25098" w:rsidRDefault="00B25098">
      <w:pPr>
        <w:pStyle w:val="TOC1"/>
        <w:rPr>
          <w:rFonts w:ascii="Times New Roman" w:hAnsi="Times New Roman" w:cs="Times New Roman"/>
          <w:bCs w:val="0"/>
          <w:color w:val="auto"/>
          <w:lang w:eastAsia="en-US"/>
        </w:rPr>
      </w:pPr>
      <w:r>
        <w:rPr>
          <w:rStyle w:val="Hyperlink"/>
        </w:rPr>
        <w:fldChar w:fldCharType="begin"/>
      </w:r>
      <w:r>
        <w:rPr>
          <w:rStyle w:val="Hyperlink"/>
        </w:rPr>
        <w:instrText xml:space="preserve"> TOC \o "1-2" \h \z </w:instrText>
      </w:r>
      <w:r>
        <w:rPr>
          <w:rStyle w:val="Hyperlink"/>
        </w:rPr>
        <w:fldChar w:fldCharType="separate"/>
      </w:r>
      <w:hyperlink w:anchor="_Toc215623710" w:history="1"/>
    </w:p>
    <w:p w14:paraId="797BA918" w14:textId="7838FCDA" w:rsidR="00B25098" w:rsidRDefault="00B25098">
      <w:pPr>
        <w:pStyle w:val="TOC2"/>
        <w:tabs>
          <w:tab w:val="left" w:pos="540"/>
        </w:tabs>
        <w:rPr>
          <w:rFonts w:ascii="Times New Roman" w:hAnsi="Times New Roman"/>
          <w:noProof/>
          <w:color w:val="auto"/>
          <w:lang w:eastAsia="en-US"/>
        </w:rPr>
      </w:pPr>
      <w:hyperlink w:anchor="_Toc215623712" w:history="1">
        <w:r>
          <w:rPr>
            <w:rStyle w:val="Hyperlink"/>
          </w:rPr>
          <w:t xml:space="preserve">1 </w:t>
        </w:r>
        <w:r>
          <w:rPr>
            <w:rFonts w:ascii="Times New Roman" w:hAnsi="Times New Roman"/>
            <w:noProof/>
            <w:color w:val="auto"/>
            <w:lang w:eastAsia="en-US"/>
          </w:rPr>
          <w:tab/>
        </w:r>
        <w:r>
          <w:rPr>
            <w:rStyle w:val="Hyperlink"/>
          </w:rPr>
          <w:t>Purpose</w:t>
        </w:r>
        <w:r>
          <w:rPr>
            <w:noProof/>
            <w:webHidden/>
          </w:rPr>
          <w:tab/>
        </w:r>
        <w:r w:rsidR="00FF5FF9">
          <w:rPr>
            <w:noProof/>
            <w:webHidden/>
          </w:rPr>
          <w:t>3</w:t>
        </w:r>
      </w:hyperlink>
    </w:p>
    <w:p w14:paraId="797BA919" w14:textId="3921E0F1" w:rsidR="00B25098" w:rsidRDefault="00B25098">
      <w:pPr>
        <w:pStyle w:val="TOC2"/>
        <w:tabs>
          <w:tab w:val="left" w:pos="540"/>
        </w:tabs>
        <w:rPr>
          <w:rFonts w:ascii="Times New Roman" w:hAnsi="Times New Roman"/>
          <w:noProof/>
          <w:color w:val="auto"/>
          <w:lang w:eastAsia="en-US"/>
        </w:rPr>
      </w:pPr>
      <w:hyperlink w:anchor="_Toc215623713" w:history="1">
        <w:r>
          <w:rPr>
            <w:rStyle w:val="Hyperlink"/>
          </w:rPr>
          <w:t xml:space="preserve">2 </w:t>
        </w:r>
        <w:r>
          <w:rPr>
            <w:rFonts w:ascii="Times New Roman" w:hAnsi="Times New Roman"/>
            <w:noProof/>
            <w:color w:val="auto"/>
            <w:lang w:eastAsia="en-US"/>
          </w:rPr>
          <w:tab/>
        </w:r>
        <w:r>
          <w:rPr>
            <w:rStyle w:val="Hyperlink"/>
          </w:rPr>
          <w:t>Scope</w:t>
        </w:r>
        <w:r>
          <w:rPr>
            <w:noProof/>
            <w:webHidden/>
          </w:rPr>
          <w:tab/>
        </w:r>
        <w:r w:rsidR="00FF5FF9">
          <w:rPr>
            <w:noProof/>
            <w:webHidden/>
          </w:rPr>
          <w:t>3</w:t>
        </w:r>
      </w:hyperlink>
    </w:p>
    <w:p w14:paraId="797BA91A" w14:textId="3F3D80DA" w:rsidR="00B25098" w:rsidRDefault="00B25098">
      <w:pPr>
        <w:pStyle w:val="TOC2"/>
        <w:tabs>
          <w:tab w:val="left" w:pos="540"/>
        </w:tabs>
        <w:rPr>
          <w:rFonts w:ascii="Times New Roman" w:hAnsi="Times New Roman"/>
          <w:noProof/>
          <w:color w:val="auto"/>
          <w:lang w:eastAsia="en-US"/>
        </w:rPr>
      </w:pPr>
      <w:hyperlink w:anchor="_Toc215623714" w:history="1">
        <w:r>
          <w:rPr>
            <w:rStyle w:val="Hyperlink"/>
          </w:rPr>
          <w:t>3</w:t>
        </w:r>
        <w:r>
          <w:rPr>
            <w:rFonts w:ascii="Times New Roman" w:hAnsi="Times New Roman"/>
            <w:noProof/>
            <w:color w:val="auto"/>
            <w:lang w:eastAsia="en-US"/>
          </w:rPr>
          <w:tab/>
        </w:r>
        <w:r>
          <w:rPr>
            <w:rStyle w:val="Hyperlink"/>
          </w:rPr>
          <w:t>Definition</w:t>
        </w:r>
        <w:r>
          <w:rPr>
            <w:noProof/>
            <w:webHidden/>
          </w:rPr>
          <w:tab/>
        </w:r>
        <w:r w:rsidR="00FF5FF9">
          <w:rPr>
            <w:noProof/>
            <w:webHidden/>
          </w:rPr>
          <w:t>3</w:t>
        </w:r>
      </w:hyperlink>
    </w:p>
    <w:p w14:paraId="797BA91B" w14:textId="4C63CD54" w:rsidR="00B25098" w:rsidRDefault="00B25098">
      <w:pPr>
        <w:pStyle w:val="TOC2"/>
        <w:tabs>
          <w:tab w:val="left" w:pos="540"/>
        </w:tabs>
        <w:rPr>
          <w:rFonts w:ascii="Times New Roman" w:hAnsi="Times New Roman"/>
          <w:noProof/>
          <w:color w:val="auto"/>
          <w:lang w:eastAsia="en-US"/>
        </w:rPr>
      </w:pPr>
      <w:hyperlink w:anchor="_Toc215623715" w:history="1">
        <w:r>
          <w:rPr>
            <w:rStyle w:val="Hyperlink"/>
          </w:rPr>
          <w:t>4</w:t>
        </w:r>
        <w:r>
          <w:rPr>
            <w:rFonts w:ascii="Times New Roman" w:hAnsi="Times New Roman"/>
            <w:noProof/>
            <w:color w:val="auto"/>
            <w:lang w:eastAsia="en-US"/>
          </w:rPr>
          <w:tab/>
        </w:r>
        <w:r>
          <w:rPr>
            <w:rStyle w:val="Hyperlink"/>
          </w:rPr>
          <w:t>An Information Security Incident includes:</w:t>
        </w:r>
        <w:r>
          <w:rPr>
            <w:noProof/>
            <w:webHidden/>
          </w:rPr>
          <w:tab/>
        </w:r>
        <w:r w:rsidR="00FF5FF9">
          <w:rPr>
            <w:noProof/>
            <w:webHidden/>
          </w:rPr>
          <w:t>3</w:t>
        </w:r>
      </w:hyperlink>
    </w:p>
    <w:p w14:paraId="797BA91C" w14:textId="54CFC3B0" w:rsidR="00B25098" w:rsidRDefault="00B25098">
      <w:pPr>
        <w:pStyle w:val="TOC2"/>
        <w:tabs>
          <w:tab w:val="left" w:pos="540"/>
        </w:tabs>
        <w:rPr>
          <w:rFonts w:ascii="Times New Roman" w:hAnsi="Times New Roman"/>
          <w:noProof/>
          <w:color w:val="auto"/>
          <w:lang w:eastAsia="en-US"/>
        </w:rPr>
      </w:pPr>
      <w:hyperlink w:anchor="_Toc215623716" w:history="1">
        <w:r>
          <w:rPr>
            <w:rStyle w:val="Hyperlink"/>
          </w:rPr>
          <w:t>5</w:t>
        </w:r>
        <w:r>
          <w:rPr>
            <w:rFonts w:ascii="Times New Roman" w:hAnsi="Times New Roman"/>
            <w:noProof/>
            <w:color w:val="auto"/>
            <w:lang w:eastAsia="en-US"/>
          </w:rPr>
          <w:tab/>
        </w:r>
        <w:r>
          <w:rPr>
            <w:rStyle w:val="Hyperlink"/>
          </w:rPr>
          <w:t>When to report</w:t>
        </w:r>
        <w:r>
          <w:rPr>
            <w:noProof/>
            <w:webHidden/>
          </w:rPr>
          <w:tab/>
        </w:r>
        <w:r w:rsidR="00FF5FF9">
          <w:rPr>
            <w:noProof/>
            <w:webHidden/>
          </w:rPr>
          <w:t>3</w:t>
        </w:r>
      </w:hyperlink>
    </w:p>
    <w:p w14:paraId="797BA91D" w14:textId="4375C2C4" w:rsidR="00B25098" w:rsidRDefault="00B25098">
      <w:pPr>
        <w:pStyle w:val="TOC2"/>
        <w:tabs>
          <w:tab w:val="left" w:pos="540"/>
        </w:tabs>
        <w:rPr>
          <w:rFonts w:ascii="Times New Roman" w:hAnsi="Times New Roman"/>
          <w:noProof/>
          <w:color w:val="auto"/>
          <w:lang w:eastAsia="en-US"/>
        </w:rPr>
      </w:pPr>
      <w:hyperlink w:anchor="_Toc215623717" w:history="1">
        <w:r>
          <w:rPr>
            <w:rStyle w:val="Hyperlink"/>
          </w:rPr>
          <w:t>6</w:t>
        </w:r>
        <w:r>
          <w:rPr>
            <w:rFonts w:ascii="Times New Roman" w:hAnsi="Times New Roman"/>
            <w:noProof/>
            <w:color w:val="auto"/>
            <w:lang w:eastAsia="en-US"/>
          </w:rPr>
          <w:tab/>
        </w:r>
        <w:r>
          <w:rPr>
            <w:rStyle w:val="Hyperlink"/>
          </w:rPr>
          <w:t>Action on becoming aware of the incident</w:t>
        </w:r>
        <w:r>
          <w:rPr>
            <w:noProof/>
            <w:webHidden/>
          </w:rPr>
          <w:tab/>
        </w:r>
        <w:r w:rsidR="00FF5FF9">
          <w:rPr>
            <w:noProof/>
            <w:webHidden/>
          </w:rPr>
          <w:t>3</w:t>
        </w:r>
      </w:hyperlink>
    </w:p>
    <w:p w14:paraId="797BA91E" w14:textId="61D2B274" w:rsidR="00B25098" w:rsidRDefault="00B25098">
      <w:pPr>
        <w:pStyle w:val="TOC2"/>
        <w:tabs>
          <w:tab w:val="left" w:pos="540"/>
        </w:tabs>
        <w:rPr>
          <w:rFonts w:ascii="Times New Roman" w:hAnsi="Times New Roman"/>
          <w:noProof/>
          <w:color w:val="auto"/>
          <w:lang w:eastAsia="en-US"/>
        </w:rPr>
      </w:pPr>
      <w:hyperlink w:anchor="_Toc215623718" w:history="1">
        <w:r>
          <w:rPr>
            <w:rStyle w:val="Hyperlink"/>
          </w:rPr>
          <w:t>7</w:t>
        </w:r>
        <w:r>
          <w:rPr>
            <w:rFonts w:ascii="Times New Roman" w:hAnsi="Times New Roman"/>
            <w:noProof/>
            <w:color w:val="auto"/>
            <w:lang w:eastAsia="en-US"/>
          </w:rPr>
          <w:tab/>
        </w:r>
        <w:r>
          <w:rPr>
            <w:rStyle w:val="Hyperlink"/>
          </w:rPr>
          <w:t>How to report</w:t>
        </w:r>
        <w:r>
          <w:rPr>
            <w:noProof/>
            <w:webHidden/>
          </w:rPr>
          <w:tab/>
        </w:r>
        <w:r w:rsidR="00FF5FF9">
          <w:rPr>
            <w:noProof/>
            <w:webHidden/>
          </w:rPr>
          <w:t>3</w:t>
        </w:r>
      </w:hyperlink>
    </w:p>
    <w:p w14:paraId="797BA91F" w14:textId="1E3763CB" w:rsidR="00B25098" w:rsidRDefault="00B25098">
      <w:pPr>
        <w:pStyle w:val="TOC2"/>
        <w:tabs>
          <w:tab w:val="left" w:pos="540"/>
        </w:tabs>
        <w:rPr>
          <w:rFonts w:ascii="Times New Roman" w:hAnsi="Times New Roman"/>
          <w:noProof/>
          <w:color w:val="auto"/>
          <w:lang w:eastAsia="en-US"/>
        </w:rPr>
      </w:pPr>
      <w:hyperlink w:anchor="_Toc215623719" w:history="1">
        <w:r>
          <w:rPr>
            <w:rStyle w:val="Hyperlink"/>
          </w:rPr>
          <w:t>8</w:t>
        </w:r>
        <w:r>
          <w:rPr>
            <w:rFonts w:ascii="Times New Roman" w:hAnsi="Times New Roman"/>
            <w:noProof/>
            <w:color w:val="auto"/>
            <w:lang w:eastAsia="en-US"/>
          </w:rPr>
          <w:tab/>
        </w:r>
        <w:r>
          <w:rPr>
            <w:rStyle w:val="Hyperlink"/>
          </w:rPr>
          <w:t>What to Report</w:t>
        </w:r>
        <w:r>
          <w:rPr>
            <w:noProof/>
            <w:webHidden/>
          </w:rPr>
          <w:tab/>
        </w:r>
        <w:r w:rsidR="00FF5FF9">
          <w:rPr>
            <w:noProof/>
            <w:webHidden/>
          </w:rPr>
          <w:t>4</w:t>
        </w:r>
      </w:hyperlink>
    </w:p>
    <w:p w14:paraId="797BA920" w14:textId="5ED5AD5F" w:rsidR="00B25098" w:rsidRDefault="00B25098">
      <w:pPr>
        <w:pStyle w:val="TOC2"/>
        <w:tabs>
          <w:tab w:val="left" w:pos="540"/>
        </w:tabs>
        <w:rPr>
          <w:rFonts w:ascii="Times New Roman" w:hAnsi="Times New Roman"/>
          <w:noProof/>
          <w:color w:val="auto"/>
          <w:lang w:eastAsia="en-US"/>
        </w:rPr>
      </w:pPr>
      <w:hyperlink w:anchor="_Toc215623720" w:history="1">
        <w:r>
          <w:rPr>
            <w:rStyle w:val="Hyperlink"/>
          </w:rPr>
          <w:t>9</w:t>
        </w:r>
        <w:r>
          <w:rPr>
            <w:rFonts w:ascii="Times New Roman" w:hAnsi="Times New Roman"/>
            <w:noProof/>
            <w:color w:val="auto"/>
            <w:lang w:eastAsia="en-US"/>
          </w:rPr>
          <w:tab/>
        </w:r>
        <w:r>
          <w:rPr>
            <w:rStyle w:val="Hyperlink"/>
          </w:rPr>
          <w:t>Examples of Information Security / Misuse Incident Protocols</w:t>
        </w:r>
        <w:r>
          <w:rPr>
            <w:noProof/>
            <w:webHidden/>
          </w:rPr>
          <w:tab/>
        </w:r>
        <w:r w:rsidR="00FF5FF9">
          <w:rPr>
            <w:noProof/>
            <w:webHidden/>
          </w:rPr>
          <w:t>4</w:t>
        </w:r>
      </w:hyperlink>
    </w:p>
    <w:p w14:paraId="797BA921" w14:textId="462E3947" w:rsidR="00B25098" w:rsidRDefault="00B25098">
      <w:pPr>
        <w:pStyle w:val="TOC2"/>
        <w:tabs>
          <w:tab w:val="left" w:pos="720"/>
        </w:tabs>
        <w:rPr>
          <w:rFonts w:ascii="Times New Roman" w:hAnsi="Times New Roman"/>
          <w:noProof/>
          <w:color w:val="auto"/>
          <w:lang w:eastAsia="en-US"/>
        </w:rPr>
      </w:pPr>
      <w:hyperlink w:anchor="_Toc215623721" w:history="1">
        <w:r>
          <w:rPr>
            <w:rStyle w:val="Hyperlink"/>
          </w:rPr>
          <w:t xml:space="preserve">9.2 </w:t>
        </w:r>
        <w:r>
          <w:rPr>
            <w:rFonts w:ascii="Times New Roman" w:hAnsi="Times New Roman"/>
            <w:noProof/>
            <w:color w:val="auto"/>
            <w:lang w:eastAsia="en-US"/>
          </w:rPr>
          <w:tab/>
        </w:r>
        <w:r>
          <w:rPr>
            <w:rStyle w:val="Hyperlink"/>
          </w:rPr>
          <w:t>Malicious Incident</w:t>
        </w:r>
        <w:r>
          <w:rPr>
            <w:noProof/>
            <w:webHidden/>
          </w:rPr>
          <w:tab/>
        </w:r>
        <w:r w:rsidR="00FF5FF9">
          <w:rPr>
            <w:noProof/>
            <w:webHidden/>
          </w:rPr>
          <w:t>4</w:t>
        </w:r>
      </w:hyperlink>
    </w:p>
    <w:p w14:paraId="797BA922" w14:textId="2ECF5738" w:rsidR="00B25098" w:rsidRDefault="00B25098">
      <w:pPr>
        <w:pStyle w:val="TOC2"/>
        <w:tabs>
          <w:tab w:val="left" w:pos="720"/>
        </w:tabs>
        <w:rPr>
          <w:rFonts w:ascii="Times New Roman" w:hAnsi="Times New Roman"/>
          <w:noProof/>
          <w:color w:val="auto"/>
          <w:lang w:eastAsia="en-US"/>
        </w:rPr>
      </w:pPr>
      <w:hyperlink w:anchor="_Toc215623722" w:history="1">
        <w:r>
          <w:rPr>
            <w:rStyle w:val="Hyperlink"/>
          </w:rPr>
          <w:t>9.3</w:t>
        </w:r>
        <w:r>
          <w:rPr>
            <w:rFonts w:ascii="Times New Roman" w:hAnsi="Times New Roman"/>
            <w:noProof/>
            <w:color w:val="auto"/>
            <w:lang w:eastAsia="en-US"/>
          </w:rPr>
          <w:tab/>
        </w:r>
        <w:r>
          <w:rPr>
            <w:rStyle w:val="Hyperlink"/>
          </w:rPr>
          <w:t>Access Violation</w:t>
        </w:r>
        <w:r>
          <w:rPr>
            <w:noProof/>
            <w:webHidden/>
          </w:rPr>
          <w:tab/>
        </w:r>
        <w:r w:rsidR="00FF5FF9">
          <w:rPr>
            <w:noProof/>
            <w:webHidden/>
          </w:rPr>
          <w:t>4</w:t>
        </w:r>
      </w:hyperlink>
    </w:p>
    <w:p w14:paraId="797BA923" w14:textId="514E6810" w:rsidR="00B25098" w:rsidRDefault="00B25098">
      <w:pPr>
        <w:pStyle w:val="TOC2"/>
        <w:tabs>
          <w:tab w:val="left" w:pos="720"/>
        </w:tabs>
        <w:rPr>
          <w:rFonts w:ascii="Times New Roman" w:hAnsi="Times New Roman"/>
          <w:noProof/>
          <w:color w:val="auto"/>
          <w:lang w:eastAsia="en-US"/>
        </w:rPr>
      </w:pPr>
      <w:hyperlink w:anchor="_Toc215623723" w:history="1">
        <w:r>
          <w:rPr>
            <w:rStyle w:val="Hyperlink"/>
          </w:rPr>
          <w:t xml:space="preserve">9.4 </w:t>
        </w:r>
        <w:r>
          <w:rPr>
            <w:rFonts w:ascii="Times New Roman" w:hAnsi="Times New Roman"/>
            <w:noProof/>
            <w:color w:val="auto"/>
            <w:lang w:eastAsia="en-US"/>
          </w:rPr>
          <w:tab/>
        </w:r>
        <w:r>
          <w:rPr>
            <w:rStyle w:val="Hyperlink"/>
          </w:rPr>
          <w:t>Environmental</w:t>
        </w:r>
        <w:r>
          <w:rPr>
            <w:noProof/>
            <w:webHidden/>
          </w:rPr>
          <w:tab/>
        </w:r>
        <w:r w:rsidR="00FF5FF9">
          <w:rPr>
            <w:noProof/>
            <w:webHidden/>
          </w:rPr>
          <w:t>4</w:t>
        </w:r>
      </w:hyperlink>
    </w:p>
    <w:p w14:paraId="797BA924" w14:textId="04FC9C5C" w:rsidR="00B25098" w:rsidRDefault="00B25098">
      <w:pPr>
        <w:pStyle w:val="TOC2"/>
        <w:tabs>
          <w:tab w:val="left" w:pos="720"/>
        </w:tabs>
        <w:rPr>
          <w:rFonts w:ascii="Times New Roman" w:hAnsi="Times New Roman"/>
          <w:noProof/>
          <w:color w:val="auto"/>
          <w:lang w:eastAsia="en-US"/>
        </w:rPr>
      </w:pPr>
      <w:hyperlink w:anchor="_Toc215623724" w:history="1">
        <w:r>
          <w:rPr>
            <w:rStyle w:val="Hyperlink"/>
          </w:rPr>
          <w:t>9.6</w:t>
        </w:r>
        <w:r>
          <w:rPr>
            <w:rFonts w:ascii="Times New Roman" w:hAnsi="Times New Roman"/>
            <w:noProof/>
            <w:color w:val="auto"/>
            <w:lang w:eastAsia="en-US"/>
          </w:rPr>
          <w:tab/>
        </w:r>
        <w:r>
          <w:rPr>
            <w:rStyle w:val="Hyperlink"/>
          </w:rPr>
          <w:t>Theft / loss Incident</w:t>
        </w:r>
        <w:r>
          <w:rPr>
            <w:noProof/>
            <w:webHidden/>
          </w:rPr>
          <w:tab/>
        </w:r>
        <w:r w:rsidR="00FF5FF9">
          <w:rPr>
            <w:noProof/>
            <w:webHidden/>
          </w:rPr>
          <w:t>5</w:t>
        </w:r>
      </w:hyperlink>
    </w:p>
    <w:p w14:paraId="797BA925" w14:textId="4C7DDE54" w:rsidR="00B25098" w:rsidRDefault="00B25098">
      <w:pPr>
        <w:pStyle w:val="TOC2"/>
        <w:tabs>
          <w:tab w:val="left" w:pos="720"/>
        </w:tabs>
        <w:rPr>
          <w:rFonts w:ascii="Times New Roman" w:hAnsi="Times New Roman"/>
          <w:noProof/>
          <w:color w:val="auto"/>
          <w:lang w:eastAsia="en-US"/>
        </w:rPr>
      </w:pPr>
      <w:hyperlink w:anchor="_Toc215623725" w:history="1">
        <w:r>
          <w:rPr>
            <w:rStyle w:val="Hyperlink"/>
          </w:rPr>
          <w:t>9.7</w:t>
        </w:r>
        <w:r>
          <w:rPr>
            <w:rFonts w:ascii="Times New Roman" w:hAnsi="Times New Roman"/>
            <w:noProof/>
            <w:color w:val="auto"/>
            <w:lang w:eastAsia="en-US"/>
          </w:rPr>
          <w:tab/>
        </w:r>
        <w:r>
          <w:rPr>
            <w:rStyle w:val="Hyperlink"/>
          </w:rPr>
          <w:t>Accidental Incident</w:t>
        </w:r>
        <w:r>
          <w:rPr>
            <w:noProof/>
            <w:webHidden/>
          </w:rPr>
          <w:tab/>
        </w:r>
        <w:r w:rsidR="00FB44BA">
          <w:rPr>
            <w:noProof/>
            <w:webHidden/>
          </w:rPr>
          <w:t>5</w:t>
        </w:r>
      </w:hyperlink>
    </w:p>
    <w:p w14:paraId="797BA926" w14:textId="57BCF236" w:rsidR="00B25098" w:rsidRDefault="00B25098">
      <w:pPr>
        <w:pStyle w:val="TOC2"/>
        <w:tabs>
          <w:tab w:val="left" w:pos="720"/>
        </w:tabs>
        <w:rPr>
          <w:rFonts w:ascii="Times New Roman" w:hAnsi="Times New Roman"/>
          <w:noProof/>
          <w:color w:val="auto"/>
          <w:lang w:eastAsia="en-US"/>
        </w:rPr>
      </w:pPr>
      <w:hyperlink w:anchor="_Toc215623726" w:history="1">
        <w:r>
          <w:rPr>
            <w:rStyle w:val="Hyperlink"/>
          </w:rPr>
          <w:t>9.8</w:t>
        </w:r>
        <w:r>
          <w:rPr>
            <w:rFonts w:ascii="Times New Roman" w:hAnsi="Times New Roman"/>
            <w:noProof/>
            <w:color w:val="auto"/>
            <w:lang w:eastAsia="en-US"/>
          </w:rPr>
          <w:tab/>
        </w:r>
        <w:r>
          <w:rPr>
            <w:rStyle w:val="Hyperlink"/>
          </w:rPr>
          <w:t>Miskeying</w:t>
        </w:r>
        <w:r>
          <w:rPr>
            <w:noProof/>
            <w:webHidden/>
          </w:rPr>
          <w:tab/>
        </w:r>
        <w:r w:rsidR="00FB44BA">
          <w:rPr>
            <w:noProof/>
            <w:webHidden/>
          </w:rPr>
          <w:t>5</w:t>
        </w:r>
      </w:hyperlink>
    </w:p>
    <w:p w14:paraId="797BA927" w14:textId="00BA0431" w:rsidR="00B25098" w:rsidRDefault="00B25098">
      <w:pPr>
        <w:pStyle w:val="TOC2"/>
        <w:tabs>
          <w:tab w:val="left" w:pos="540"/>
        </w:tabs>
        <w:rPr>
          <w:rFonts w:ascii="Times New Roman" w:hAnsi="Times New Roman"/>
          <w:noProof/>
          <w:color w:val="auto"/>
          <w:lang w:eastAsia="en-US"/>
        </w:rPr>
      </w:pPr>
      <w:hyperlink w:anchor="_Toc215623727" w:history="1">
        <w:r>
          <w:rPr>
            <w:rStyle w:val="Hyperlink"/>
          </w:rPr>
          <w:t>10</w:t>
        </w:r>
        <w:r>
          <w:rPr>
            <w:rFonts w:ascii="Times New Roman" w:hAnsi="Times New Roman"/>
            <w:noProof/>
            <w:color w:val="auto"/>
            <w:lang w:eastAsia="en-US"/>
          </w:rPr>
          <w:tab/>
        </w:r>
        <w:r>
          <w:rPr>
            <w:rStyle w:val="Hyperlink"/>
          </w:rPr>
          <w:t>Escalation</w:t>
        </w:r>
        <w:r>
          <w:rPr>
            <w:noProof/>
            <w:webHidden/>
          </w:rPr>
          <w:tab/>
        </w:r>
        <w:r w:rsidR="00FB44BA">
          <w:rPr>
            <w:noProof/>
            <w:webHidden/>
          </w:rPr>
          <w:t>5</w:t>
        </w:r>
      </w:hyperlink>
    </w:p>
    <w:p w14:paraId="797BA928" w14:textId="27D58C59" w:rsidR="00B25098" w:rsidRDefault="00B25098">
      <w:pPr>
        <w:pStyle w:val="TOC2"/>
        <w:rPr>
          <w:rFonts w:ascii="Times New Roman" w:hAnsi="Times New Roman"/>
          <w:noProof/>
          <w:color w:val="auto"/>
          <w:lang w:eastAsia="en-US"/>
        </w:rPr>
      </w:pPr>
    </w:p>
    <w:p w14:paraId="797BA929" w14:textId="77777777" w:rsidR="00B25098" w:rsidRDefault="00B25098">
      <w:r>
        <w:rPr>
          <w:rStyle w:val="Hyperlink"/>
        </w:rPr>
        <w:fldChar w:fldCharType="end"/>
      </w:r>
    </w:p>
    <w:bookmarkEnd w:id="2"/>
    <w:bookmarkEnd w:id="3"/>
    <w:bookmarkEnd w:id="4"/>
    <w:p w14:paraId="797BA97F" w14:textId="77777777" w:rsidR="00B25098" w:rsidRDefault="00B25098">
      <w:pPr>
        <w:pStyle w:val="Heading2"/>
      </w:pPr>
      <w:r>
        <w:br w:type="page"/>
      </w:r>
      <w:bookmarkStart w:id="5" w:name="_Toc160615976"/>
      <w:bookmarkStart w:id="6" w:name="_Toc160616203"/>
      <w:bookmarkStart w:id="7" w:name="_Toc160616370"/>
      <w:bookmarkStart w:id="8" w:name="_Toc161078637"/>
      <w:bookmarkStart w:id="9" w:name="_Toc215623712"/>
      <w:r>
        <w:lastRenderedPageBreak/>
        <w:t xml:space="preserve">1 </w:t>
      </w:r>
      <w:r>
        <w:tab/>
        <w:t>Purpose</w:t>
      </w:r>
      <w:bookmarkEnd w:id="5"/>
      <w:bookmarkEnd w:id="6"/>
      <w:bookmarkEnd w:id="7"/>
      <w:bookmarkEnd w:id="8"/>
      <w:bookmarkEnd w:id="9"/>
    </w:p>
    <w:p w14:paraId="797BA980" w14:textId="77777777" w:rsidR="00B25098" w:rsidRDefault="00B25098">
      <w:pPr>
        <w:pStyle w:val="Heading2"/>
      </w:pPr>
    </w:p>
    <w:p w14:paraId="797BA981" w14:textId="77777777" w:rsidR="00B25098" w:rsidRDefault="00B25098">
      <w:pPr>
        <w:pStyle w:val="BodyText2"/>
        <w:ind w:left="720" w:hanging="720"/>
      </w:pPr>
      <w:r>
        <w:t xml:space="preserve">1.1 </w:t>
      </w:r>
      <w:r>
        <w:tab/>
        <w:t>This document defines an Information Security Incident and the procedure to report an incident</w:t>
      </w:r>
    </w:p>
    <w:p w14:paraId="797BA982" w14:textId="77777777" w:rsidR="00B25098" w:rsidRDefault="00B25098">
      <w:pPr>
        <w:pStyle w:val="Heading2"/>
      </w:pPr>
      <w:bookmarkStart w:id="10" w:name="_Toc160615977"/>
      <w:bookmarkStart w:id="11" w:name="_Toc160616204"/>
      <w:bookmarkStart w:id="12" w:name="_Toc160616371"/>
      <w:bookmarkStart w:id="13" w:name="_Toc161078638"/>
    </w:p>
    <w:p w14:paraId="797BA983" w14:textId="77777777" w:rsidR="00B25098" w:rsidRDefault="00B25098">
      <w:pPr>
        <w:pStyle w:val="Heading2"/>
      </w:pPr>
      <w:bookmarkStart w:id="14" w:name="_Toc215623713"/>
      <w:r>
        <w:t xml:space="preserve">2 </w:t>
      </w:r>
      <w:r>
        <w:tab/>
        <w:t>Scope</w:t>
      </w:r>
      <w:bookmarkEnd w:id="10"/>
      <w:bookmarkEnd w:id="11"/>
      <w:bookmarkEnd w:id="12"/>
      <w:bookmarkEnd w:id="13"/>
      <w:bookmarkEnd w:id="14"/>
    </w:p>
    <w:p w14:paraId="797BA984" w14:textId="77777777" w:rsidR="00B25098" w:rsidRDefault="00B25098"/>
    <w:p w14:paraId="797BA985" w14:textId="77777777" w:rsidR="00B25098" w:rsidRDefault="00B25098">
      <w:pPr>
        <w:ind w:hanging="720"/>
        <w:rPr>
          <w:rFonts w:cs="Arial"/>
          <w:b/>
          <w:bCs/>
        </w:rPr>
      </w:pPr>
      <w:r>
        <w:rPr>
          <w:rFonts w:cs="Arial"/>
        </w:rPr>
        <w:t>2.1</w:t>
      </w:r>
      <w:r>
        <w:rPr>
          <w:rFonts w:cs="Arial"/>
        </w:rPr>
        <w:tab/>
        <w:t xml:space="preserve">This document applies to </w:t>
      </w:r>
      <w:r>
        <w:rPr>
          <w:rFonts w:cs="Arial"/>
          <w:color w:val="000000"/>
        </w:rPr>
        <w:t xml:space="preserve">all Councillors, Committees, Departments Partners, Employees of the Council, </w:t>
      </w:r>
      <w:r>
        <w:rPr>
          <w:rFonts w:cs="Arial"/>
          <w:szCs w:val="22"/>
        </w:rPr>
        <w:t>contractual third parties</w:t>
      </w:r>
      <w:r>
        <w:rPr>
          <w:rFonts w:cs="Arial"/>
        </w:rPr>
        <w:t xml:space="preserve"> and agents of the Council who have access to Information Systems or information used for </w:t>
      </w:r>
      <w:r w:rsidR="0092459E">
        <w:rPr>
          <w:rFonts w:cs="Arial"/>
        </w:rPr>
        <w:t>North Weald Bassett Parish Council</w:t>
      </w:r>
      <w:r>
        <w:rPr>
          <w:rFonts w:cs="Arial"/>
        </w:rPr>
        <w:t xml:space="preserve"> </w:t>
      </w:r>
      <w:r w:rsidR="00670E26">
        <w:rPr>
          <w:rFonts w:cs="Arial"/>
        </w:rPr>
        <w:t>purposes</w:t>
      </w:r>
      <w:r>
        <w:rPr>
          <w:rFonts w:cs="Arial"/>
        </w:rPr>
        <w:t>.</w:t>
      </w:r>
    </w:p>
    <w:p w14:paraId="797BA986" w14:textId="77777777" w:rsidR="00B25098" w:rsidRDefault="00B25098">
      <w:pPr>
        <w:ind w:left="0"/>
        <w:rPr>
          <w:rFonts w:cs="Arial"/>
          <w:b/>
          <w:bCs/>
        </w:rPr>
      </w:pPr>
    </w:p>
    <w:p w14:paraId="797BA987" w14:textId="77777777" w:rsidR="00B25098" w:rsidRDefault="00B25098">
      <w:pPr>
        <w:pStyle w:val="Heading2"/>
      </w:pPr>
      <w:bookmarkStart w:id="15" w:name="_Toc215623714"/>
      <w:r>
        <w:t>3</w:t>
      </w:r>
      <w:r>
        <w:tab/>
        <w:t>Definition</w:t>
      </w:r>
      <w:bookmarkEnd w:id="15"/>
    </w:p>
    <w:p w14:paraId="797BA988" w14:textId="77777777" w:rsidR="00B25098" w:rsidRDefault="00B25098">
      <w:pPr>
        <w:ind w:left="0"/>
        <w:rPr>
          <w:rFonts w:cs="Arial"/>
          <w:b/>
          <w:bCs/>
        </w:rPr>
      </w:pPr>
    </w:p>
    <w:p w14:paraId="797BA989" w14:textId="77777777" w:rsidR="00B25098" w:rsidRDefault="00B25098">
      <w:pPr>
        <w:ind w:hanging="720"/>
        <w:rPr>
          <w:rFonts w:cs="Arial"/>
          <w:b/>
          <w:bCs/>
        </w:rPr>
      </w:pPr>
      <w:r>
        <w:rPr>
          <w:rFonts w:cs="Arial"/>
        </w:rPr>
        <w:t>3.1</w:t>
      </w:r>
      <w:r>
        <w:rPr>
          <w:rFonts w:cs="Arial"/>
        </w:rPr>
        <w:tab/>
        <w:t>An information security incident occurs when data or information is transferred or is at risk of being transferred to somebody who is not entitled to receive it, or data is at risk from corruption.</w:t>
      </w:r>
    </w:p>
    <w:p w14:paraId="797BA98A" w14:textId="77777777" w:rsidR="00B25098" w:rsidRDefault="00B25098">
      <w:pPr>
        <w:rPr>
          <w:rFonts w:cs="Arial"/>
          <w:b/>
          <w:bCs/>
        </w:rPr>
      </w:pPr>
    </w:p>
    <w:p w14:paraId="797BA98B" w14:textId="77777777" w:rsidR="00B25098" w:rsidRDefault="00B25098">
      <w:pPr>
        <w:pStyle w:val="Heading2"/>
      </w:pPr>
      <w:bookmarkStart w:id="16" w:name="_Toc215623715"/>
      <w:r>
        <w:t>4</w:t>
      </w:r>
      <w:r>
        <w:tab/>
        <w:t>An Information Security Incident includes:</w:t>
      </w:r>
      <w:bookmarkEnd w:id="16"/>
    </w:p>
    <w:p w14:paraId="797BA98C" w14:textId="77777777" w:rsidR="00B25098" w:rsidRDefault="00B25098">
      <w:pPr>
        <w:rPr>
          <w:rFonts w:cs="Arial"/>
          <w:b/>
          <w:bCs/>
        </w:rPr>
      </w:pPr>
    </w:p>
    <w:p w14:paraId="797BA98D" w14:textId="77777777" w:rsidR="00B25098" w:rsidRDefault="00B25098" w:rsidP="00670E26">
      <w:pPr>
        <w:numPr>
          <w:ilvl w:val="0"/>
          <w:numId w:val="11"/>
        </w:numPr>
        <w:tabs>
          <w:tab w:val="clear" w:pos="720"/>
          <w:tab w:val="num" w:pos="1080"/>
        </w:tabs>
        <w:ind w:left="1080"/>
        <w:rPr>
          <w:rFonts w:cs="Arial"/>
        </w:rPr>
      </w:pPr>
      <w:r>
        <w:rPr>
          <w:rFonts w:cs="Arial"/>
        </w:rPr>
        <w:t>The loss or theft of data or information</w:t>
      </w:r>
    </w:p>
    <w:p w14:paraId="797BA98E" w14:textId="77777777" w:rsidR="00B25098" w:rsidRDefault="00B25098" w:rsidP="00670E26">
      <w:pPr>
        <w:numPr>
          <w:ilvl w:val="0"/>
          <w:numId w:val="11"/>
        </w:numPr>
        <w:tabs>
          <w:tab w:val="clear" w:pos="720"/>
          <w:tab w:val="num" w:pos="1080"/>
        </w:tabs>
        <w:ind w:left="1080"/>
        <w:rPr>
          <w:rFonts w:cs="Arial"/>
        </w:rPr>
      </w:pPr>
      <w:r>
        <w:rPr>
          <w:rFonts w:cs="Arial"/>
        </w:rPr>
        <w:t>The transfer of data or information to those who are not entitled to receive that information</w:t>
      </w:r>
    </w:p>
    <w:p w14:paraId="797BA98F" w14:textId="77777777" w:rsidR="00B25098" w:rsidRDefault="00B25098" w:rsidP="00670E26">
      <w:pPr>
        <w:numPr>
          <w:ilvl w:val="0"/>
          <w:numId w:val="11"/>
        </w:numPr>
        <w:tabs>
          <w:tab w:val="clear" w:pos="720"/>
          <w:tab w:val="num" w:pos="1080"/>
        </w:tabs>
        <w:ind w:left="1080"/>
        <w:rPr>
          <w:rFonts w:cs="Arial"/>
        </w:rPr>
      </w:pPr>
      <w:r>
        <w:rPr>
          <w:rFonts w:cs="Arial"/>
        </w:rPr>
        <w:t xml:space="preserve">Attempts (either failed or successful) to gain unauthorised access to data or information storage or a computer system </w:t>
      </w:r>
    </w:p>
    <w:p w14:paraId="797BA990" w14:textId="77777777" w:rsidR="00B25098" w:rsidRDefault="00B25098" w:rsidP="00670E26">
      <w:pPr>
        <w:numPr>
          <w:ilvl w:val="0"/>
          <w:numId w:val="11"/>
        </w:numPr>
        <w:tabs>
          <w:tab w:val="clear" w:pos="720"/>
          <w:tab w:val="num" w:pos="1080"/>
        </w:tabs>
        <w:ind w:left="1080"/>
        <w:rPr>
          <w:rFonts w:cs="Arial"/>
        </w:rPr>
      </w:pPr>
      <w:r>
        <w:rPr>
          <w:rFonts w:cs="Arial"/>
        </w:rPr>
        <w:t xml:space="preserve">Changes to information or data or system hardware, firmware, or software characteristics without the council's knowledge, instruction, or consent </w:t>
      </w:r>
    </w:p>
    <w:p w14:paraId="797BA991" w14:textId="77777777" w:rsidR="00B25098" w:rsidRDefault="00B25098" w:rsidP="00670E26">
      <w:pPr>
        <w:numPr>
          <w:ilvl w:val="0"/>
          <w:numId w:val="11"/>
        </w:numPr>
        <w:tabs>
          <w:tab w:val="clear" w:pos="720"/>
          <w:tab w:val="num" w:pos="1080"/>
        </w:tabs>
        <w:ind w:left="1080"/>
        <w:rPr>
          <w:rFonts w:cs="Arial"/>
        </w:rPr>
      </w:pPr>
      <w:r>
        <w:rPr>
          <w:rFonts w:cs="Arial"/>
        </w:rPr>
        <w:t>Unwanted disruption or denial of service to a system</w:t>
      </w:r>
    </w:p>
    <w:p w14:paraId="797BA992" w14:textId="77777777" w:rsidR="00B25098" w:rsidRDefault="00B25098" w:rsidP="00670E26">
      <w:pPr>
        <w:numPr>
          <w:ilvl w:val="0"/>
          <w:numId w:val="11"/>
        </w:numPr>
        <w:tabs>
          <w:tab w:val="clear" w:pos="720"/>
          <w:tab w:val="num" w:pos="1080"/>
        </w:tabs>
        <w:ind w:left="1080"/>
        <w:rPr>
          <w:rFonts w:cs="Arial"/>
        </w:rPr>
      </w:pPr>
      <w:r>
        <w:rPr>
          <w:rFonts w:cs="Arial"/>
        </w:rPr>
        <w:t>The unauthorised use of a system for the processing or storage of data by any person.</w:t>
      </w:r>
    </w:p>
    <w:p w14:paraId="797BA993" w14:textId="77777777" w:rsidR="00B25098" w:rsidRDefault="00B25098">
      <w:pPr>
        <w:rPr>
          <w:rFonts w:cs="Arial"/>
        </w:rPr>
      </w:pPr>
    </w:p>
    <w:p w14:paraId="797BA994" w14:textId="77777777" w:rsidR="00B25098" w:rsidRDefault="00B25098">
      <w:pPr>
        <w:pStyle w:val="Heading2"/>
      </w:pPr>
      <w:bookmarkStart w:id="17" w:name="_Toc215623716"/>
      <w:r>
        <w:t>5</w:t>
      </w:r>
      <w:r>
        <w:tab/>
        <w:t>When to report</w:t>
      </w:r>
      <w:bookmarkEnd w:id="17"/>
    </w:p>
    <w:p w14:paraId="797BA995" w14:textId="77777777" w:rsidR="00B25098" w:rsidRDefault="00B25098">
      <w:pPr>
        <w:rPr>
          <w:rFonts w:cs="Arial"/>
        </w:rPr>
      </w:pPr>
    </w:p>
    <w:p w14:paraId="797BA996" w14:textId="77777777" w:rsidR="00B25098" w:rsidRDefault="00B25098">
      <w:pPr>
        <w:ind w:hanging="720"/>
        <w:rPr>
          <w:rFonts w:cs="Arial"/>
        </w:rPr>
      </w:pPr>
      <w:r>
        <w:rPr>
          <w:rFonts w:cs="Arial"/>
        </w:rPr>
        <w:t>5.1</w:t>
      </w:r>
      <w:r>
        <w:rPr>
          <w:rFonts w:cs="Arial"/>
        </w:rPr>
        <w:tab/>
        <w:t>All events that result in the actual or potential loss of data, breaches of confidentiality, unauthorised access or changes to systems should be reported as soon as they happen.</w:t>
      </w:r>
    </w:p>
    <w:p w14:paraId="797BA997" w14:textId="77777777" w:rsidR="00B25098" w:rsidRDefault="00B25098">
      <w:pPr>
        <w:rPr>
          <w:rFonts w:cs="Arial"/>
        </w:rPr>
      </w:pPr>
    </w:p>
    <w:p w14:paraId="797BA998" w14:textId="77777777" w:rsidR="00B25098" w:rsidRDefault="00B25098">
      <w:pPr>
        <w:pStyle w:val="Heading2"/>
      </w:pPr>
      <w:bookmarkStart w:id="18" w:name="_Toc215623717"/>
      <w:r>
        <w:t>6</w:t>
      </w:r>
      <w:r>
        <w:tab/>
        <w:t>Action on becoming aware of the incident</w:t>
      </w:r>
      <w:bookmarkEnd w:id="18"/>
    </w:p>
    <w:p w14:paraId="797BA999" w14:textId="77777777" w:rsidR="00B25098" w:rsidRDefault="00B25098">
      <w:pPr>
        <w:rPr>
          <w:rFonts w:cs="Arial"/>
        </w:rPr>
      </w:pPr>
    </w:p>
    <w:p w14:paraId="797BA99A" w14:textId="77777777" w:rsidR="00B25098" w:rsidRDefault="00670E26" w:rsidP="00670E26">
      <w:pPr>
        <w:pStyle w:val="Header"/>
      </w:pPr>
      <w:r>
        <w:t>6.1</w:t>
      </w:r>
      <w:r>
        <w:tab/>
      </w:r>
      <w:r w:rsidR="00B25098">
        <w:t>Follow the information security procedure, according to the type of incident.</w:t>
      </w:r>
    </w:p>
    <w:p w14:paraId="797BA99B" w14:textId="77777777" w:rsidR="00B25098" w:rsidRDefault="00B25098">
      <w:pPr>
        <w:rPr>
          <w:rFonts w:cs="Arial"/>
        </w:rPr>
      </w:pPr>
    </w:p>
    <w:p w14:paraId="797BA99C" w14:textId="77777777" w:rsidR="00B25098" w:rsidRDefault="00B25098">
      <w:pPr>
        <w:pStyle w:val="Heading2"/>
      </w:pPr>
      <w:bookmarkStart w:id="19" w:name="_Toc215623718"/>
      <w:r>
        <w:t>7</w:t>
      </w:r>
      <w:r>
        <w:tab/>
        <w:t>How to report</w:t>
      </w:r>
      <w:bookmarkEnd w:id="19"/>
    </w:p>
    <w:p w14:paraId="797BA99D" w14:textId="77777777" w:rsidR="00B25098" w:rsidRDefault="00B25098">
      <w:pPr>
        <w:pStyle w:val="BodyText2"/>
      </w:pPr>
    </w:p>
    <w:p w14:paraId="797BA99E" w14:textId="77777777" w:rsidR="00B25098" w:rsidRDefault="00B25098">
      <w:pPr>
        <w:pStyle w:val="BodyText2"/>
        <w:ind w:left="720" w:hanging="720"/>
      </w:pPr>
      <w:r>
        <w:t>7.1</w:t>
      </w:r>
      <w:r>
        <w:tab/>
        <w:t xml:space="preserve">The </w:t>
      </w:r>
      <w:r w:rsidR="0092459E">
        <w:t xml:space="preserve">Clerk to the Council </w:t>
      </w:r>
      <w:r>
        <w:t xml:space="preserve">must be contacted by email or telephone. They will log the incident and forward it on to the relevant departments. </w:t>
      </w:r>
    </w:p>
    <w:p w14:paraId="797BA99F" w14:textId="77777777" w:rsidR="00B25098" w:rsidRDefault="00B25098">
      <w:pPr>
        <w:pStyle w:val="BodyText2"/>
      </w:pPr>
    </w:p>
    <w:p w14:paraId="797BA9A0" w14:textId="77777777" w:rsidR="00B25098" w:rsidRDefault="00B25098">
      <w:pPr>
        <w:pStyle w:val="BodyText2"/>
        <w:ind w:left="720" w:hanging="720"/>
      </w:pPr>
      <w:r>
        <w:t>7.2</w:t>
      </w:r>
      <w:r>
        <w:tab/>
        <w:t xml:space="preserve">The </w:t>
      </w:r>
      <w:r w:rsidR="0092459E">
        <w:t xml:space="preserve">Clerk to the Council </w:t>
      </w:r>
      <w:r>
        <w:t xml:space="preserve">will require you to supply further information, the nature of which will depend </w:t>
      </w:r>
      <w:r w:rsidR="00670E26">
        <w:t>upon the nature of the incident. H</w:t>
      </w:r>
      <w:r>
        <w:t>owever</w:t>
      </w:r>
      <w:r w:rsidR="00670E26">
        <w:t>,</w:t>
      </w:r>
      <w:r>
        <w:t xml:space="preserve"> the following information must be supplied:</w:t>
      </w:r>
    </w:p>
    <w:p w14:paraId="797BA9A1" w14:textId="77777777" w:rsidR="00B25098" w:rsidRDefault="00B25098">
      <w:pPr>
        <w:pStyle w:val="BodyText2"/>
        <w:ind w:left="720" w:hanging="720"/>
      </w:pPr>
    </w:p>
    <w:p w14:paraId="797BA9A2" w14:textId="77777777" w:rsidR="00B25098" w:rsidRDefault="00B25098">
      <w:pPr>
        <w:pStyle w:val="BodyText2"/>
        <w:numPr>
          <w:ilvl w:val="0"/>
          <w:numId w:val="12"/>
        </w:numPr>
      </w:pPr>
      <w:r>
        <w:t xml:space="preserve">Contact name and number of person reporting the incident </w:t>
      </w:r>
    </w:p>
    <w:p w14:paraId="797BA9A3" w14:textId="77777777" w:rsidR="00B25098" w:rsidRDefault="00B25098">
      <w:pPr>
        <w:pStyle w:val="BodyText2"/>
        <w:numPr>
          <w:ilvl w:val="0"/>
          <w:numId w:val="12"/>
        </w:numPr>
      </w:pPr>
      <w:r>
        <w:t>The type of data or information involved</w:t>
      </w:r>
    </w:p>
    <w:p w14:paraId="797BA9A4" w14:textId="77777777" w:rsidR="00B25098" w:rsidRDefault="00B25098">
      <w:pPr>
        <w:pStyle w:val="BodyText2"/>
        <w:numPr>
          <w:ilvl w:val="0"/>
          <w:numId w:val="12"/>
        </w:numPr>
      </w:pPr>
      <w:r>
        <w:lastRenderedPageBreak/>
        <w:t>Whether the loss of the data puts any person or other data at risk</w:t>
      </w:r>
    </w:p>
    <w:p w14:paraId="797BA9A5" w14:textId="77777777" w:rsidR="00B25098" w:rsidRDefault="00B25098">
      <w:pPr>
        <w:pStyle w:val="BodyText2"/>
        <w:numPr>
          <w:ilvl w:val="0"/>
          <w:numId w:val="12"/>
        </w:numPr>
      </w:pPr>
      <w:r>
        <w:t>Location of the incident</w:t>
      </w:r>
    </w:p>
    <w:p w14:paraId="797BA9A6" w14:textId="77777777" w:rsidR="00B25098" w:rsidRDefault="00B25098">
      <w:pPr>
        <w:pStyle w:val="BodyText2"/>
        <w:numPr>
          <w:ilvl w:val="0"/>
          <w:numId w:val="12"/>
        </w:numPr>
      </w:pPr>
      <w:r>
        <w:t>Inventory numbers of any equipment affected</w:t>
      </w:r>
    </w:p>
    <w:p w14:paraId="797BA9A7" w14:textId="77777777" w:rsidR="00B25098" w:rsidRDefault="00B25098">
      <w:pPr>
        <w:pStyle w:val="BodyText2"/>
        <w:numPr>
          <w:ilvl w:val="0"/>
          <w:numId w:val="12"/>
        </w:numPr>
      </w:pPr>
      <w:r>
        <w:t>Date and time the security incident occurred</w:t>
      </w:r>
    </w:p>
    <w:p w14:paraId="797BA9A8" w14:textId="77777777" w:rsidR="00B25098" w:rsidRDefault="00B25098">
      <w:pPr>
        <w:pStyle w:val="BodyText2"/>
        <w:numPr>
          <w:ilvl w:val="0"/>
          <w:numId w:val="12"/>
        </w:numPr>
      </w:pPr>
      <w:r>
        <w:t>Location of data or equipment affected</w:t>
      </w:r>
    </w:p>
    <w:p w14:paraId="797BA9A9" w14:textId="77777777" w:rsidR="00B25098" w:rsidRDefault="00B25098">
      <w:pPr>
        <w:pStyle w:val="BodyText2"/>
        <w:numPr>
          <w:ilvl w:val="0"/>
          <w:numId w:val="12"/>
        </w:numPr>
      </w:pPr>
      <w:r>
        <w:t>Type and circumstances of the incident.</w:t>
      </w:r>
    </w:p>
    <w:p w14:paraId="797BA9AA" w14:textId="77777777" w:rsidR="00B25098" w:rsidRDefault="00B25098">
      <w:pPr>
        <w:pStyle w:val="BodyText2"/>
        <w:ind w:left="360"/>
      </w:pPr>
    </w:p>
    <w:p w14:paraId="797BA9AB" w14:textId="77777777" w:rsidR="00B25098" w:rsidRDefault="00B25098">
      <w:pPr>
        <w:pStyle w:val="Heading2"/>
      </w:pPr>
      <w:bookmarkStart w:id="20" w:name="_Toc215623719"/>
      <w:r>
        <w:t>8</w:t>
      </w:r>
      <w:r>
        <w:tab/>
        <w:t>What to Report</w:t>
      </w:r>
      <w:bookmarkEnd w:id="20"/>
    </w:p>
    <w:p w14:paraId="797BA9AC" w14:textId="77777777" w:rsidR="00B25098" w:rsidRDefault="00B25098">
      <w:pPr>
        <w:rPr>
          <w:rFonts w:cs="Arial"/>
          <w:b/>
          <w:bCs/>
        </w:rPr>
      </w:pPr>
    </w:p>
    <w:p w14:paraId="797BA9AD" w14:textId="77777777" w:rsidR="00B25098" w:rsidRDefault="00B25098">
      <w:pPr>
        <w:pStyle w:val="BodyText2"/>
      </w:pPr>
      <w:r>
        <w:t>8.1</w:t>
      </w:r>
      <w:r>
        <w:tab/>
        <w:t>All Information Security Incidents must be reported.</w:t>
      </w:r>
    </w:p>
    <w:p w14:paraId="797BA9AE" w14:textId="77777777" w:rsidR="00B25098" w:rsidRDefault="00B25098">
      <w:pPr>
        <w:pStyle w:val="BodyText2"/>
      </w:pPr>
    </w:p>
    <w:p w14:paraId="797BA9AF" w14:textId="77777777" w:rsidR="00B25098" w:rsidRDefault="00B25098">
      <w:pPr>
        <w:pStyle w:val="Heading2"/>
      </w:pPr>
      <w:bookmarkStart w:id="21" w:name="_Toc215623720"/>
      <w:r>
        <w:t>9</w:t>
      </w:r>
      <w:r>
        <w:tab/>
        <w:t>Examples of Information Security / Misuse Incident Protocols</w:t>
      </w:r>
      <w:bookmarkEnd w:id="21"/>
    </w:p>
    <w:p w14:paraId="797BA9B0" w14:textId="77777777" w:rsidR="00B25098" w:rsidRDefault="00B25098">
      <w:pPr>
        <w:rPr>
          <w:rFonts w:cs="Arial"/>
          <w:b/>
          <w:bCs/>
          <w:sz w:val="22"/>
        </w:rPr>
      </w:pPr>
    </w:p>
    <w:p w14:paraId="797BA9B1" w14:textId="77777777" w:rsidR="00B25098" w:rsidRDefault="00B25098">
      <w:pPr>
        <w:ind w:hanging="720"/>
        <w:rPr>
          <w:rFonts w:cs="Arial"/>
        </w:rPr>
      </w:pPr>
      <w:r>
        <w:rPr>
          <w:rFonts w:cs="Arial"/>
        </w:rPr>
        <w:t>9.1</w:t>
      </w:r>
      <w:r>
        <w:rPr>
          <w:rFonts w:cs="Arial"/>
        </w:rPr>
        <w:tab/>
        <w:t>Information Security Incidents are not limited to this list, which contains examples of some of the most common incidents.</w:t>
      </w:r>
    </w:p>
    <w:p w14:paraId="797BA9B2" w14:textId="77777777" w:rsidR="00B25098" w:rsidRDefault="00B25098">
      <w:pPr>
        <w:ind w:left="0"/>
        <w:rPr>
          <w:b/>
          <w:bCs/>
        </w:rPr>
      </w:pPr>
    </w:p>
    <w:p w14:paraId="797BA9B3" w14:textId="77777777" w:rsidR="00B25098" w:rsidRDefault="00B25098">
      <w:pPr>
        <w:pStyle w:val="Heading2"/>
      </w:pPr>
      <w:bookmarkStart w:id="22" w:name="_Toc215623721"/>
      <w:r>
        <w:t xml:space="preserve">9.2 </w:t>
      </w:r>
      <w:r>
        <w:tab/>
        <w:t>Malicious Incident</w:t>
      </w:r>
      <w:bookmarkEnd w:id="22"/>
    </w:p>
    <w:p w14:paraId="797BA9B4" w14:textId="77777777" w:rsidR="00B25098" w:rsidRDefault="00B25098">
      <w:pPr>
        <w:rPr>
          <w:b/>
          <w:bCs/>
        </w:rPr>
      </w:pPr>
    </w:p>
    <w:p w14:paraId="797BA9B5" w14:textId="77777777" w:rsidR="00B25098" w:rsidRDefault="00B25098" w:rsidP="00670E26">
      <w:pPr>
        <w:pStyle w:val="BodyText2"/>
        <w:numPr>
          <w:ilvl w:val="0"/>
          <w:numId w:val="12"/>
        </w:numPr>
      </w:pPr>
      <w:r>
        <w:t xml:space="preserve">Computer infected by a Virus or other malware, </w:t>
      </w:r>
      <w:r w:rsidR="00670E26">
        <w:t>(for example spyware or adware)</w:t>
      </w:r>
    </w:p>
    <w:p w14:paraId="797BA9B6" w14:textId="77777777" w:rsidR="00B25098" w:rsidRDefault="00B25098" w:rsidP="00670E26">
      <w:pPr>
        <w:numPr>
          <w:ilvl w:val="0"/>
          <w:numId w:val="13"/>
        </w:numPr>
        <w:tabs>
          <w:tab w:val="clear" w:pos="720"/>
          <w:tab w:val="num" w:pos="1080"/>
        </w:tabs>
        <w:ind w:left="1080"/>
      </w:pPr>
      <w:r>
        <w:t>An un</w:t>
      </w:r>
      <w:r w:rsidR="00670E26">
        <w:t>authorised person changing data</w:t>
      </w:r>
    </w:p>
    <w:p w14:paraId="797BA9B7" w14:textId="77777777" w:rsidR="00B25098" w:rsidRDefault="00B25098" w:rsidP="00670E26">
      <w:pPr>
        <w:numPr>
          <w:ilvl w:val="0"/>
          <w:numId w:val="13"/>
        </w:numPr>
        <w:tabs>
          <w:tab w:val="clear" w:pos="720"/>
          <w:tab w:val="num" w:pos="1080"/>
        </w:tabs>
        <w:ind w:left="1080"/>
      </w:pPr>
      <w:r>
        <w:t>Receiving and forwarding chain letters – Including virus warnings, scam warnings and other emails which encourage the recipient to forward onto others.</w:t>
      </w:r>
    </w:p>
    <w:p w14:paraId="797BA9B8" w14:textId="77777777" w:rsidR="00B25098" w:rsidRDefault="00B25098" w:rsidP="00670E26">
      <w:pPr>
        <w:numPr>
          <w:ilvl w:val="0"/>
          <w:numId w:val="13"/>
        </w:numPr>
        <w:tabs>
          <w:tab w:val="clear" w:pos="720"/>
          <w:tab w:val="num" w:pos="1080"/>
        </w:tabs>
        <w:ind w:left="1080"/>
      </w:pPr>
      <w:r>
        <w:t>Social engineering - Unknown people asking for information which could gain them access to council data (e.g. a password or details of a third party).</w:t>
      </w:r>
    </w:p>
    <w:p w14:paraId="797BA9B9" w14:textId="77777777" w:rsidR="00B25098" w:rsidRDefault="00B25098" w:rsidP="00670E26">
      <w:pPr>
        <w:numPr>
          <w:ilvl w:val="0"/>
          <w:numId w:val="13"/>
        </w:numPr>
        <w:tabs>
          <w:tab w:val="clear" w:pos="720"/>
          <w:tab w:val="num" w:pos="1080"/>
        </w:tabs>
        <w:ind w:left="1080"/>
      </w:pPr>
      <w:r>
        <w:t>Unauthorised disclosure of information electronically, in paper form or verbally.</w:t>
      </w:r>
    </w:p>
    <w:p w14:paraId="797BA9BA" w14:textId="77777777" w:rsidR="00B25098" w:rsidRDefault="00B25098" w:rsidP="00670E26">
      <w:pPr>
        <w:numPr>
          <w:ilvl w:val="0"/>
          <w:numId w:val="13"/>
        </w:numPr>
        <w:tabs>
          <w:tab w:val="clear" w:pos="720"/>
          <w:tab w:val="num" w:pos="1080"/>
        </w:tabs>
        <w:ind w:left="1080"/>
      </w:pPr>
      <w:r>
        <w:t xml:space="preserve">Falsification of records, Inappropriate destruction of records </w:t>
      </w:r>
    </w:p>
    <w:p w14:paraId="797BA9BB" w14:textId="77777777" w:rsidR="00B25098" w:rsidRDefault="00B25098" w:rsidP="00670E26">
      <w:pPr>
        <w:numPr>
          <w:ilvl w:val="0"/>
          <w:numId w:val="13"/>
        </w:numPr>
        <w:tabs>
          <w:tab w:val="clear" w:pos="720"/>
          <w:tab w:val="num" w:pos="1080"/>
        </w:tabs>
        <w:ind w:left="1080"/>
      </w:pPr>
      <w:r>
        <w:t xml:space="preserve">Denial of Service, for example </w:t>
      </w:r>
    </w:p>
    <w:p w14:paraId="797BA9BC" w14:textId="77777777" w:rsidR="00B25098" w:rsidRDefault="00B25098" w:rsidP="00670E26">
      <w:pPr>
        <w:numPr>
          <w:ilvl w:val="0"/>
          <w:numId w:val="13"/>
        </w:numPr>
        <w:tabs>
          <w:tab w:val="clear" w:pos="720"/>
          <w:tab w:val="num" w:pos="1080"/>
        </w:tabs>
        <w:ind w:left="1080"/>
      </w:pPr>
      <w:r>
        <w:t xml:space="preserve">Damage or interruption to </w:t>
      </w:r>
      <w:r w:rsidR="0092459E">
        <w:t xml:space="preserve">North Weald Bassett Parish Council’s </w:t>
      </w:r>
      <w:r>
        <w:t>equipment or services caused delib</w:t>
      </w:r>
      <w:r w:rsidR="00670E26">
        <w:t>erately e.g. computer vandalism</w:t>
      </w:r>
    </w:p>
    <w:p w14:paraId="797BA9BD" w14:textId="77777777" w:rsidR="00B25098" w:rsidRDefault="00B25098" w:rsidP="00670E26">
      <w:pPr>
        <w:numPr>
          <w:ilvl w:val="0"/>
          <w:numId w:val="13"/>
        </w:numPr>
        <w:tabs>
          <w:tab w:val="clear" w:pos="720"/>
          <w:tab w:val="num" w:pos="1080"/>
        </w:tabs>
        <w:ind w:left="1080"/>
      </w:pPr>
      <w:r>
        <w:t>Connecting non-council equipment to the council network</w:t>
      </w:r>
    </w:p>
    <w:p w14:paraId="797BA9BE" w14:textId="77777777" w:rsidR="00B25098" w:rsidRDefault="00B25098" w:rsidP="00670E26">
      <w:pPr>
        <w:numPr>
          <w:ilvl w:val="0"/>
          <w:numId w:val="13"/>
        </w:numPr>
        <w:tabs>
          <w:tab w:val="clear" w:pos="720"/>
          <w:tab w:val="num" w:pos="1080"/>
        </w:tabs>
        <w:ind w:left="1080"/>
      </w:pPr>
      <w:r>
        <w:t>Unauthorised Information access or use</w:t>
      </w:r>
    </w:p>
    <w:p w14:paraId="797BA9BF" w14:textId="77777777" w:rsidR="00B25098" w:rsidRDefault="00B25098" w:rsidP="00670E26">
      <w:pPr>
        <w:numPr>
          <w:ilvl w:val="0"/>
          <w:numId w:val="13"/>
        </w:numPr>
        <w:tabs>
          <w:tab w:val="clear" w:pos="720"/>
          <w:tab w:val="num" w:pos="1080"/>
        </w:tabs>
        <w:ind w:left="1080"/>
      </w:pPr>
      <w:r>
        <w:t>Giving information to someone who should not have access to it - verball</w:t>
      </w:r>
      <w:r w:rsidR="00670E26">
        <w:t>y, in writing or electronically</w:t>
      </w:r>
    </w:p>
    <w:p w14:paraId="797BA9C0" w14:textId="77777777" w:rsidR="00B25098" w:rsidRDefault="00B25098" w:rsidP="00670E26">
      <w:pPr>
        <w:numPr>
          <w:ilvl w:val="0"/>
          <w:numId w:val="13"/>
        </w:numPr>
        <w:tabs>
          <w:tab w:val="clear" w:pos="720"/>
          <w:tab w:val="num" w:pos="1080"/>
        </w:tabs>
        <w:ind w:left="1080"/>
      </w:pPr>
      <w:r>
        <w:t>Printing or copying confidential information and not storing</w:t>
      </w:r>
      <w:r w:rsidR="00670E26">
        <w:t xml:space="preserve"> it correctly or confidentially.</w:t>
      </w:r>
    </w:p>
    <w:p w14:paraId="797BA9C1" w14:textId="77777777" w:rsidR="00B25098" w:rsidRDefault="00B25098"/>
    <w:p w14:paraId="797BA9C2" w14:textId="77777777" w:rsidR="00B25098" w:rsidRDefault="00B25098">
      <w:pPr>
        <w:pStyle w:val="Heading2"/>
      </w:pPr>
      <w:bookmarkStart w:id="23" w:name="_Toc215623722"/>
      <w:r>
        <w:t>9.3</w:t>
      </w:r>
      <w:r>
        <w:tab/>
        <w:t>Access Violation</w:t>
      </w:r>
      <w:bookmarkEnd w:id="23"/>
    </w:p>
    <w:p w14:paraId="797BA9C3" w14:textId="77777777" w:rsidR="00B25098" w:rsidRDefault="00B25098">
      <w:pPr>
        <w:ind w:left="360"/>
      </w:pPr>
    </w:p>
    <w:p w14:paraId="797BA9C4" w14:textId="77777777" w:rsidR="00B25098" w:rsidRDefault="00B25098" w:rsidP="00670E26">
      <w:pPr>
        <w:numPr>
          <w:ilvl w:val="0"/>
          <w:numId w:val="24"/>
        </w:numPr>
        <w:tabs>
          <w:tab w:val="clear" w:pos="360"/>
          <w:tab w:val="num" w:pos="1080"/>
          <w:tab w:val="num" w:pos="1440"/>
        </w:tabs>
        <w:ind w:left="1080"/>
      </w:pPr>
      <w:r>
        <w:t>Disclosure of logins to unauthorised people</w:t>
      </w:r>
    </w:p>
    <w:p w14:paraId="797BA9C5" w14:textId="77777777" w:rsidR="00B25098" w:rsidRDefault="00B25098" w:rsidP="00670E26">
      <w:pPr>
        <w:numPr>
          <w:ilvl w:val="0"/>
          <w:numId w:val="24"/>
        </w:numPr>
        <w:tabs>
          <w:tab w:val="clear" w:pos="360"/>
          <w:tab w:val="num" w:pos="1080"/>
          <w:tab w:val="num" w:pos="1440"/>
        </w:tabs>
        <w:ind w:left="1080"/>
      </w:pPr>
      <w:r>
        <w:t>Disclosure of passwords to unautho</w:t>
      </w:r>
      <w:r w:rsidR="00670E26">
        <w:t>rised people e.g.</w:t>
      </w:r>
      <w:r>
        <w:t xml:space="preserve"> </w:t>
      </w:r>
      <w:r w:rsidR="00670E26">
        <w:t>w</w:t>
      </w:r>
      <w:r>
        <w:t>riting down your pas</w:t>
      </w:r>
      <w:r w:rsidR="00670E26">
        <w:t>sword and leaving it on display</w:t>
      </w:r>
    </w:p>
    <w:p w14:paraId="797BA9C6" w14:textId="77777777" w:rsidR="00B25098" w:rsidRDefault="00B25098" w:rsidP="00670E26">
      <w:pPr>
        <w:numPr>
          <w:ilvl w:val="0"/>
          <w:numId w:val="24"/>
        </w:numPr>
        <w:tabs>
          <w:tab w:val="clear" w:pos="360"/>
          <w:tab w:val="num" w:pos="1080"/>
          <w:tab w:val="num" w:pos="1440"/>
        </w:tabs>
        <w:ind w:left="1080"/>
      </w:pPr>
      <w:r>
        <w:t>Accessing systems using someone else's authorisation e.g. some</w:t>
      </w:r>
      <w:r w:rsidR="00670E26">
        <w:t>one else's user id and password</w:t>
      </w:r>
    </w:p>
    <w:p w14:paraId="797BA9C7" w14:textId="77777777" w:rsidR="00B25098" w:rsidRDefault="00B25098" w:rsidP="00670E26">
      <w:pPr>
        <w:numPr>
          <w:ilvl w:val="0"/>
          <w:numId w:val="24"/>
        </w:numPr>
        <w:tabs>
          <w:tab w:val="clear" w:pos="360"/>
          <w:tab w:val="num" w:pos="1080"/>
          <w:tab w:val="num" w:pos="1440"/>
        </w:tabs>
        <w:ind w:left="1080"/>
      </w:pPr>
      <w:r>
        <w:t>Inappropriately sharing security devices such as access tokens</w:t>
      </w:r>
    </w:p>
    <w:p w14:paraId="797BA9C8" w14:textId="77777777" w:rsidR="00B25098" w:rsidRDefault="00B25098" w:rsidP="00670E26">
      <w:pPr>
        <w:keepNext/>
        <w:numPr>
          <w:ilvl w:val="0"/>
          <w:numId w:val="24"/>
        </w:numPr>
        <w:tabs>
          <w:tab w:val="clear" w:pos="360"/>
          <w:tab w:val="num" w:pos="1080"/>
          <w:tab w:val="num" w:pos="1440"/>
        </w:tabs>
        <w:ind w:left="1077" w:hanging="357"/>
      </w:pPr>
      <w:r>
        <w:t xml:space="preserve">Other compromise of user identity e.g. access to network or specific system by unauthorised person </w:t>
      </w:r>
    </w:p>
    <w:p w14:paraId="797BA9C9" w14:textId="77777777" w:rsidR="00B25098" w:rsidRDefault="00B25098" w:rsidP="00670E26">
      <w:pPr>
        <w:keepNext/>
        <w:numPr>
          <w:ilvl w:val="0"/>
          <w:numId w:val="24"/>
        </w:numPr>
        <w:tabs>
          <w:tab w:val="clear" w:pos="360"/>
          <w:tab w:val="num" w:pos="1080"/>
          <w:tab w:val="num" w:pos="1440"/>
        </w:tabs>
        <w:ind w:left="1077" w:hanging="357"/>
      </w:pPr>
      <w:r>
        <w:t>Allowing Unauthorised Physical access to secure premises e.g. server room, scanning facility, dept area</w:t>
      </w:r>
      <w:r w:rsidR="00670E26">
        <w:t>.</w:t>
      </w:r>
    </w:p>
    <w:p w14:paraId="797BA9CA" w14:textId="77777777" w:rsidR="00B25098" w:rsidRDefault="00B25098">
      <w:pPr>
        <w:ind w:left="360"/>
      </w:pPr>
    </w:p>
    <w:p w14:paraId="797BA9CB" w14:textId="77777777" w:rsidR="00B25098" w:rsidRDefault="00B25098">
      <w:pPr>
        <w:pStyle w:val="Heading2"/>
      </w:pPr>
      <w:bookmarkStart w:id="24" w:name="_Toc215623723"/>
      <w:r>
        <w:t xml:space="preserve">9.4 </w:t>
      </w:r>
      <w:r>
        <w:tab/>
        <w:t>Environmental</w:t>
      </w:r>
      <w:bookmarkEnd w:id="24"/>
    </w:p>
    <w:p w14:paraId="797BA9CC" w14:textId="77777777" w:rsidR="00B25098" w:rsidRDefault="00B25098">
      <w:pPr>
        <w:ind w:left="360"/>
      </w:pPr>
    </w:p>
    <w:p w14:paraId="797BA9CD" w14:textId="77777777" w:rsidR="00B25098" w:rsidRDefault="00B25098" w:rsidP="00670E26">
      <w:pPr>
        <w:numPr>
          <w:ilvl w:val="0"/>
          <w:numId w:val="24"/>
        </w:numPr>
        <w:tabs>
          <w:tab w:val="clear" w:pos="360"/>
          <w:tab w:val="num" w:pos="1080"/>
          <w:tab w:val="num" w:pos="1440"/>
        </w:tabs>
        <w:ind w:left="1080"/>
      </w:pPr>
      <w:r>
        <w:t xml:space="preserve">Loss of integrity of the data within systems and transferred between systems </w:t>
      </w:r>
    </w:p>
    <w:p w14:paraId="797BA9CE" w14:textId="77777777" w:rsidR="00670E26" w:rsidRDefault="00B25098" w:rsidP="00670E26">
      <w:pPr>
        <w:numPr>
          <w:ilvl w:val="0"/>
          <w:numId w:val="24"/>
        </w:numPr>
        <w:tabs>
          <w:tab w:val="clear" w:pos="360"/>
          <w:tab w:val="num" w:pos="1080"/>
          <w:tab w:val="num" w:pos="1440"/>
        </w:tabs>
        <w:ind w:left="1080"/>
      </w:pPr>
      <w:r>
        <w:lastRenderedPageBreak/>
        <w:t xml:space="preserve">Damage caused by natural disasters e.g. </w:t>
      </w:r>
      <w:r w:rsidR="00670E26">
        <w:t>fire, burst pipes, lighting etc</w:t>
      </w:r>
    </w:p>
    <w:p w14:paraId="797BA9CF" w14:textId="77777777" w:rsidR="00B25098" w:rsidRDefault="00670E26" w:rsidP="00670E26">
      <w:pPr>
        <w:numPr>
          <w:ilvl w:val="0"/>
          <w:numId w:val="24"/>
        </w:numPr>
        <w:tabs>
          <w:tab w:val="clear" w:pos="360"/>
          <w:tab w:val="num" w:pos="1080"/>
          <w:tab w:val="num" w:pos="1440"/>
        </w:tabs>
        <w:ind w:left="1080"/>
      </w:pPr>
      <w:r>
        <w:t>Deterioration of paper records</w:t>
      </w:r>
    </w:p>
    <w:p w14:paraId="797BA9D0" w14:textId="77777777" w:rsidR="00B25098" w:rsidRDefault="00B25098" w:rsidP="00670E26">
      <w:pPr>
        <w:numPr>
          <w:ilvl w:val="0"/>
          <w:numId w:val="24"/>
        </w:numPr>
        <w:tabs>
          <w:tab w:val="clear" w:pos="360"/>
          <w:tab w:val="num" w:pos="1080"/>
          <w:tab w:val="num" w:pos="1440"/>
        </w:tabs>
        <w:ind w:left="1080"/>
      </w:pPr>
      <w:r>
        <w:t>Deterioration of backup tapes</w:t>
      </w:r>
    </w:p>
    <w:p w14:paraId="797BA9D1" w14:textId="77777777" w:rsidR="00B25098" w:rsidRDefault="00B25098" w:rsidP="00670E26">
      <w:pPr>
        <w:numPr>
          <w:ilvl w:val="0"/>
          <w:numId w:val="24"/>
        </w:numPr>
        <w:tabs>
          <w:tab w:val="clear" w:pos="360"/>
          <w:tab w:val="num" w:pos="1080"/>
          <w:tab w:val="num" w:pos="1440"/>
        </w:tabs>
        <w:ind w:left="1080"/>
      </w:pPr>
      <w:r>
        <w:t>Introduction of un</w:t>
      </w:r>
      <w:r w:rsidR="00670E26">
        <w:t>authorised or untested software</w:t>
      </w:r>
    </w:p>
    <w:p w14:paraId="797BA9D2" w14:textId="77777777" w:rsidR="00B25098" w:rsidRDefault="00B25098" w:rsidP="00670E26">
      <w:pPr>
        <w:numPr>
          <w:ilvl w:val="0"/>
          <w:numId w:val="24"/>
        </w:numPr>
        <w:tabs>
          <w:tab w:val="clear" w:pos="360"/>
          <w:tab w:val="num" w:pos="1080"/>
          <w:tab w:val="num" w:pos="1440"/>
        </w:tabs>
        <w:ind w:left="1080"/>
      </w:pPr>
      <w:r>
        <w:t>Information leakage due to software errors</w:t>
      </w:r>
      <w:r w:rsidR="00670E26">
        <w:t>.</w:t>
      </w:r>
    </w:p>
    <w:p w14:paraId="797BA9D3" w14:textId="77777777" w:rsidR="00B25098" w:rsidRDefault="00B25098">
      <w:pPr>
        <w:ind w:left="360"/>
      </w:pPr>
    </w:p>
    <w:p w14:paraId="797BA9D4" w14:textId="77777777" w:rsidR="00B25098" w:rsidRDefault="00B25098" w:rsidP="00670E26">
      <w:pPr>
        <w:pStyle w:val="StyleHeader12ptBoldLeft"/>
      </w:pPr>
      <w:r>
        <w:t>9.5</w:t>
      </w:r>
      <w:r>
        <w:tab/>
        <w:t>Inappropriate use</w:t>
      </w:r>
    </w:p>
    <w:p w14:paraId="797BA9D5" w14:textId="77777777" w:rsidR="00B25098" w:rsidRDefault="00B25098" w:rsidP="00670E26">
      <w:pPr>
        <w:numPr>
          <w:ilvl w:val="0"/>
          <w:numId w:val="24"/>
        </w:numPr>
        <w:tabs>
          <w:tab w:val="clear" w:pos="360"/>
          <w:tab w:val="num" w:pos="1080"/>
          <w:tab w:val="num" w:pos="1440"/>
        </w:tabs>
        <w:ind w:left="1080"/>
      </w:pPr>
      <w:r>
        <w:t>Accessing inappropriate material on the internet</w:t>
      </w:r>
    </w:p>
    <w:p w14:paraId="797BA9D6" w14:textId="77777777" w:rsidR="00B25098" w:rsidRDefault="00B25098" w:rsidP="00670E26">
      <w:pPr>
        <w:numPr>
          <w:ilvl w:val="0"/>
          <w:numId w:val="24"/>
        </w:numPr>
        <w:tabs>
          <w:tab w:val="clear" w:pos="360"/>
          <w:tab w:val="num" w:pos="1080"/>
          <w:tab w:val="num" w:pos="1440"/>
        </w:tabs>
        <w:ind w:left="1080"/>
      </w:pPr>
      <w:r>
        <w:t>Sending inappropriate emails</w:t>
      </w:r>
    </w:p>
    <w:p w14:paraId="797BA9D7" w14:textId="77777777" w:rsidR="00B25098" w:rsidRPr="00670E26" w:rsidRDefault="00B25098" w:rsidP="00670E26">
      <w:pPr>
        <w:numPr>
          <w:ilvl w:val="0"/>
          <w:numId w:val="24"/>
        </w:numPr>
        <w:tabs>
          <w:tab w:val="clear" w:pos="360"/>
          <w:tab w:val="num" w:pos="1080"/>
          <w:tab w:val="num" w:pos="1440"/>
        </w:tabs>
        <w:ind w:left="1080"/>
      </w:pPr>
      <w:r>
        <w:t>Personal use of services and equipment in work time</w:t>
      </w:r>
    </w:p>
    <w:p w14:paraId="797BA9D8" w14:textId="77777777" w:rsidR="00B25098" w:rsidRDefault="00B25098" w:rsidP="00670E26">
      <w:pPr>
        <w:numPr>
          <w:ilvl w:val="0"/>
          <w:numId w:val="24"/>
        </w:numPr>
        <w:tabs>
          <w:tab w:val="clear" w:pos="360"/>
          <w:tab w:val="num" w:pos="1080"/>
          <w:tab w:val="num" w:pos="1440"/>
        </w:tabs>
        <w:ind w:left="1080"/>
      </w:pPr>
      <w:r>
        <w:t>Using unlicensed Software</w:t>
      </w:r>
      <w:r>
        <w:tab/>
      </w:r>
    </w:p>
    <w:p w14:paraId="797BA9D9" w14:textId="77777777" w:rsidR="00B25098" w:rsidRPr="00670E26" w:rsidRDefault="00B25098" w:rsidP="00670E26">
      <w:pPr>
        <w:numPr>
          <w:ilvl w:val="0"/>
          <w:numId w:val="24"/>
        </w:numPr>
        <w:tabs>
          <w:tab w:val="clear" w:pos="360"/>
          <w:tab w:val="num" w:pos="1080"/>
          <w:tab w:val="num" w:pos="1440"/>
        </w:tabs>
        <w:ind w:left="1080"/>
      </w:pPr>
      <w:r>
        <w:t>Misuse of facilities, e</w:t>
      </w:r>
      <w:r w:rsidR="00670E26">
        <w:t>.g. p</w:t>
      </w:r>
      <w:r>
        <w:t>honing premium line numbers</w:t>
      </w:r>
      <w:r w:rsidR="00670E26">
        <w:t>.</w:t>
      </w:r>
    </w:p>
    <w:p w14:paraId="797BA9DA" w14:textId="77777777" w:rsidR="00B25098" w:rsidRDefault="00B25098">
      <w:pPr>
        <w:ind w:left="360"/>
        <w:rPr>
          <w:color w:val="FF0000"/>
        </w:rPr>
      </w:pPr>
    </w:p>
    <w:p w14:paraId="797BA9DB" w14:textId="77777777" w:rsidR="00B25098" w:rsidRDefault="00B25098">
      <w:pPr>
        <w:pStyle w:val="Heading2"/>
      </w:pPr>
      <w:bookmarkStart w:id="25" w:name="_Toc215623724"/>
      <w:r>
        <w:t>9.6</w:t>
      </w:r>
      <w:r>
        <w:tab/>
        <w:t>Theft / loss Incident</w:t>
      </w:r>
      <w:bookmarkEnd w:id="25"/>
    </w:p>
    <w:p w14:paraId="797BA9DC" w14:textId="77777777" w:rsidR="00B25098" w:rsidRDefault="00B25098">
      <w:pPr>
        <w:ind w:left="360"/>
      </w:pPr>
    </w:p>
    <w:p w14:paraId="797BA9DD" w14:textId="77777777" w:rsidR="00B25098" w:rsidRDefault="00B25098" w:rsidP="00670E26">
      <w:pPr>
        <w:numPr>
          <w:ilvl w:val="0"/>
          <w:numId w:val="24"/>
        </w:numPr>
        <w:tabs>
          <w:tab w:val="clear" w:pos="360"/>
          <w:tab w:val="num" w:pos="1080"/>
          <w:tab w:val="num" w:pos="1440"/>
        </w:tabs>
        <w:ind w:left="1080"/>
      </w:pPr>
      <w:r>
        <w:t>Theft / loss of data –</w:t>
      </w:r>
      <w:r w:rsidR="00670E26">
        <w:t xml:space="preserve"> written or electronically held</w:t>
      </w:r>
    </w:p>
    <w:p w14:paraId="797BA9DE" w14:textId="77777777" w:rsidR="00B25098" w:rsidRDefault="00B25098" w:rsidP="00670E26">
      <w:pPr>
        <w:numPr>
          <w:ilvl w:val="0"/>
          <w:numId w:val="24"/>
        </w:numPr>
        <w:tabs>
          <w:tab w:val="clear" w:pos="360"/>
          <w:tab w:val="num" w:pos="1080"/>
          <w:tab w:val="num" w:pos="1440"/>
        </w:tabs>
        <w:ind w:left="1080"/>
      </w:pPr>
      <w:r>
        <w:t xml:space="preserve">Theft / loss of any </w:t>
      </w:r>
      <w:r w:rsidR="0092459E">
        <w:t xml:space="preserve">North Weald Bassett Parish Council </w:t>
      </w:r>
      <w:r>
        <w:t>equipment including computers, monitors, mobile phones, Blackberries, Memory sticks, CDs.</w:t>
      </w:r>
    </w:p>
    <w:p w14:paraId="797BA9DF" w14:textId="77777777" w:rsidR="00B25098" w:rsidRDefault="00B25098">
      <w:pPr>
        <w:ind w:left="360"/>
      </w:pPr>
    </w:p>
    <w:p w14:paraId="797BA9E0" w14:textId="77777777" w:rsidR="00B25098" w:rsidRDefault="00B25098">
      <w:pPr>
        <w:pStyle w:val="Heading2"/>
      </w:pPr>
      <w:bookmarkStart w:id="26" w:name="_Toc215623725"/>
      <w:r>
        <w:t>9.7</w:t>
      </w:r>
      <w:r>
        <w:tab/>
        <w:t>Accidental Incident</w:t>
      </w:r>
      <w:bookmarkEnd w:id="26"/>
    </w:p>
    <w:p w14:paraId="797BA9E1" w14:textId="77777777" w:rsidR="00B25098" w:rsidRDefault="00B25098">
      <w:pPr>
        <w:ind w:left="360"/>
      </w:pPr>
    </w:p>
    <w:p w14:paraId="797BA9E2" w14:textId="77777777" w:rsidR="00B25098" w:rsidRDefault="00B25098" w:rsidP="00670E26">
      <w:pPr>
        <w:numPr>
          <w:ilvl w:val="0"/>
          <w:numId w:val="24"/>
        </w:numPr>
        <w:tabs>
          <w:tab w:val="clear" w:pos="360"/>
          <w:tab w:val="num" w:pos="1080"/>
          <w:tab w:val="num" w:pos="1440"/>
        </w:tabs>
        <w:ind w:left="1080"/>
      </w:pPr>
      <w:r>
        <w:t>Sending an email containing sensitive inform</w:t>
      </w:r>
      <w:r w:rsidR="00670E26">
        <w:t>ation to 'all staff' by mistake</w:t>
      </w:r>
    </w:p>
    <w:p w14:paraId="797BA9E3" w14:textId="77777777" w:rsidR="00670E26" w:rsidRDefault="00B25098" w:rsidP="00670E26">
      <w:pPr>
        <w:numPr>
          <w:ilvl w:val="0"/>
          <w:numId w:val="24"/>
        </w:numPr>
        <w:tabs>
          <w:tab w:val="clear" w:pos="360"/>
          <w:tab w:val="num" w:pos="1080"/>
          <w:tab w:val="num" w:pos="1440"/>
        </w:tabs>
        <w:ind w:left="1080"/>
      </w:pPr>
      <w:r>
        <w:t>Receiving unsolicited mai</w:t>
      </w:r>
      <w:r w:rsidR="00670E26">
        <w:t>l of an offensive nature, e.g. c</w:t>
      </w:r>
      <w:r>
        <w:t>ontaining pornographic, obscene, racist, sexist, grossl</w:t>
      </w:r>
      <w:r w:rsidR="00670E26">
        <w:t>y offensive or violent material</w:t>
      </w:r>
    </w:p>
    <w:p w14:paraId="797BA9E4" w14:textId="77777777" w:rsidR="00B25098" w:rsidRDefault="00B25098" w:rsidP="00670E26">
      <w:pPr>
        <w:numPr>
          <w:ilvl w:val="0"/>
          <w:numId w:val="24"/>
        </w:numPr>
        <w:tabs>
          <w:tab w:val="clear" w:pos="360"/>
          <w:tab w:val="num" w:pos="1080"/>
          <w:tab w:val="num" w:pos="1440"/>
        </w:tabs>
        <w:ind w:left="1080"/>
      </w:pPr>
      <w:r>
        <w:t>Receiving unsolicited mail which requires you to enter personal data.</w:t>
      </w:r>
    </w:p>
    <w:p w14:paraId="797BA9E5" w14:textId="77777777" w:rsidR="00B25098" w:rsidRDefault="00B25098">
      <w:pPr>
        <w:ind w:left="360"/>
      </w:pPr>
    </w:p>
    <w:p w14:paraId="797BA9E6" w14:textId="63DFA073" w:rsidR="00B25098" w:rsidRDefault="00B25098">
      <w:pPr>
        <w:pStyle w:val="Heading2"/>
      </w:pPr>
      <w:bookmarkStart w:id="27" w:name="_Toc215623726"/>
      <w:r>
        <w:t>9.8</w:t>
      </w:r>
      <w:r>
        <w:tab/>
      </w:r>
      <w:proofErr w:type="spellStart"/>
      <w:r>
        <w:t>Miskeying</w:t>
      </w:r>
      <w:bookmarkEnd w:id="27"/>
      <w:proofErr w:type="spellEnd"/>
    </w:p>
    <w:p w14:paraId="797BA9E7" w14:textId="77777777" w:rsidR="00B25098" w:rsidRDefault="00B25098">
      <w:pPr>
        <w:tabs>
          <w:tab w:val="num" w:pos="1440"/>
        </w:tabs>
        <w:ind w:left="360"/>
      </w:pPr>
    </w:p>
    <w:p w14:paraId="797BA9E8" w14:textId="77777777" w:rsidR="00B25098" w:rsidRDefault="00B25098" w:rsidP="00670E26">
      <w:pPr>
        <w:numPr>
          <w:ilvl w:val="0"/>
          <w:numId w:val="24"/>
        </w:numPr>
        <w:tabs>
          <w:tab w:val="clear" w:pos="360"/>
          <w:tab w:val="num" w:pos="1080"/>
          <w:tab w:val="num" w:pos="1440"/>
        </w:tabs>
        <w:ind w:left="1080"/>
      </w:pPr>
      <w:r>
        <w:t>Receiving unauthorised information</w:t>
      </w:r>
    </w:p>
    <w:p w14:paraId="797BA9E9" w14:textId="77777777" w:rsidR="00B25098" w:rsidRPr="00670E26" w:rsidRDefault="00B25098" w:rsidP="00670E26">
      <w:pPr>
        <w:numPr>
          <w:ilvl w:val="0"/>
          <w:numId w:val="24"/>
        </w:numPr>
        <w:tabs>
          <w:tab w:val="clear" w:pos="360"/>
          <w:tab w:val="num" w:pos="1080"/>
          <w:tab w:val="num" w:pos="1440"/>
        </w:tabs>
        <w:ind w:left="1080"/>
      </w:pPr>
      <w:r>
        <w:t>Sending information to wrong recipient</w:t>
      </w:r>
      <w:r w:rsidR="00670E26">
        <w:t>.</w:t>
      </w:r>
    </w:p>
    <w:p w14:paraId="797BA9EA" w14:textId="77777777" w:rsidR="00B25098" w:rsidRDefault="00B25098">
      <w:pPr>
        <w:rPr>
          <w:sz w:val="22"/>
        </w:rPr>
      </w:pPr>
    </w:p>
    <w:p w14:paraId="797BA9EB" w14:textId="77777777" w:rsidR="00B25098" w:rsidRDefault="00B25098">
      <w:pPr>
        <w:pStyle w:val="Heading2"/>
      </w:pPr>
      <w:bookmarkStart w:id="28" w:name="_Toc215623727"/>
      <w:r>
        <w:t>10</w:t>
      </w:r>
      <w:r>
        <w:tab/>
        <w:t>Escalation</w:t>
      </w:r>
      <w:bookmarkEnd w:id="28"/>
    </w:p>
    <w:p w14:paraId="797BA9EC" w14:textId="77777777" w:rsidR="00B25098" w:rsidRDefault="00B25098">
      <w:pPr>
        <w:rPr>
          <w:sz w:val="22"/>
        </w:rPr>
      </w:pPr>
    </w:p>
    <w:p w14:paraId="797BA9ED" w14:textId="77777777" w:rsidR="00B25098" w:rsidRDefault="00B25098">
      <w:pPr>
        <w:ind w:hanging="720"/>
        <w:rPr>
          <w:sz w:val="22"/>
        </w:rPr>
      </w:pPr>
      <w:r>
        <w:rPr>
          <w:sz w:val="22"/>
        </w:rPr>
        <w:t xml:space="preserve">10.1 </w:t>
      </w:r>
      <w:r>
        <w:rPr>
          <w:sz w:val="22"/>
        </w:rPr>
        <w:tab/>
        <w:t>Serious incidents will be escalated via the national WARP scheme if determined to be of national value.</w:t>
      </w:r>
    </w:p>
    <w:p w14:paraId="797BA9EE" w14:textId="77777777" w:rsidR="00B25098" w:rsidRDefault="00B25098">
      <w:pPr>
        <w:rPr>
          <w:rFonts w:cs="Arial"/>
          <w:b/>
          <w:bCs/>
          <w:sz w:val="22"/>
        </w:rPr>
      </w:pPr>
    </w:p>
    <w:p w14:paraId="797BAA04" w14:textId="6EB1F77F" w:rsidR="0092459E" w:rsidRDefault="0092459E" w:rsidP="003B54A8">
      <w:pPr>
        <w:pStyle w:val="Heading2"/>
      </w:pPr>
    </w:p>
    <w:sectPr w:rsidR="0092459E">
      <w:headerReference w:type="default" r:id="rId11"/>
      <w:footerReference w:type="default" r:id="rId12"/>
      <w:pgSz w:w="11906" w:h="16838" w:code="9"/>
      <w:pgMar w:top="1418" w:right="1077" w:bottom="680" w:left="1134" w:header="68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9EC6E" w14:textId="77777777" w:rsidR="00374F81" w:rsidRDefault="00374F81">
      <w:r>
        <w:separator/>
      </w:r>
    </w:p>
  </w:endnote>
  <w:endnote w:type="continuationSeparator" w:id="0">
    <w:p w14:paraId="375D2431" w14:textId="77777777" w:rsidR="00374F81" w:rsidRDefault="00374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BAA0D" w14:textId="09DFB5F6" w:rsidR="00B25098" w:rsidRDefault="003E1B43">
    <w:pPr>
      <w:autoSpaceDE w:val="0"/>
      <w:autoSpaceDN w:val="0"/>
      <w:adjustRightInd w:val="0"/>
      <w:ind w:left="0"/>
    </w:pPr>
    <w:r>
      <w:rPr>
        <w:noProof/>
        <w:sz w:val="20"/>
        <w:lang w:val="en-US" w:eastAsia="en-US"/>
      </w:rPr>
      <mc:AlternateContent>
        <mc:Choice Requires="wps">
          <w:drawing>
            <wp:anchor distT="0" distB="0" distL="114300" distR="114300" simplePos="0" relativeHeight="251657216" behindDoc="0" locked="0" layoutInCell="1" allowOverlap="1" wp14:anchorId="797BAA11" wp14:editId="2EE1073F">
              <wp:simplePos x="0" y="0"/>
              <wp:positionH relativeFrom="column">
                <wp:posOffset>0</wp:posOffset>
              </wp:positionH>
              <wp:positionV relativeFrom="paragraph">
                <wp:posOffset>-38735</wp:posOffset>
              </wp:positionV>
              <wp:extent cx="6172200" cy="0"/>
              <wp:effectExtent l="5715" t="5715" r="13335" b="1333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D50FE"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5pt" to="48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"/>
          </w:pict>
        </mc:Fallback>
      </mc:AlternateContent>
    </w:r>
    <w:r w:rsidR="0092459E">
      <w:rPr>
        <w:lang w:val="en-US" w:eastAsia="en-US"/>
      </w:rPr>
      <w:t>North Weald Bassett Parish Council Information Incident Policy</w:t>
    </w:r>
    <w:r w:rsidR="00B25098">
      <w:rPr>
        <w:lang w:val="en-US" w:eastAsia="en-US"/>
      </w:rPr>
      <w:tab/>
    </w:r>
    <w:r w:rsidR="00B25098">
      <w:rPr>
        <w:lang w:val="en-US" w:eastAsia="en-US"/>
      </w:rPr>
      <w:tab/>
    </w:r>
    <w:r w:rsidR="00B25098">
      <w:rPr>
        <w:lang w:val="en-US"/>
      </w:rPr>
      <w:t xml:space="preserve">Page </w:t>
    </w:r>
    <w:r w:rsidR="00B25098">
      <w:rPr>
        <w:lang w:val="en-US"/>
      </w:rPr>
      <w:fldChar w:fldCharType="begin"/>
    </w:r>
    <w:r w:rsidR="00B25098">
      <w:rPr>
        <w:lang w:val="en-US"/>
      </w:rPr>
      <w:instrText xml:space="preserve"> PAGE </w:instrText>
    </w:r>
    <w:r w:rsidR="00B25098">
      <w:rPr>
        <w:lang w:val="en-US"/>
      </w:rPr>
      <w:fldChar w:fldCharType="separate"/>
    </w:r>
    <w:r w:rsidR="00D86D0D">
      <w:rPr>
        <w:noProof/>
        <w:lang w:val="en-US"/>
      </w:rPr>
      <w:t>4</w:t>
    </w:r>
    <w:r w:rsidR="00B25098">
      <w:rPr>
        <w:lang w:val="en-US"/>
      </w:rPr>
      <w:fldChar w:fldCharType="end"/>
    </w:r>
    <w:r w:rsidR="00B25098">
      <w:rPr>
        <w:lang w:val="en-US"/>
      </w:rPr>
      <w:t xml:space="preserve"> of </w:t>
    </w:r>
    <w:r w:rsidR="00B25098">
      <w:rPr>
        <w:lang w:val="en-US"/>
      </w:rPr>
      <w:fldChar w:fldCharType="begin"/>
    </w:r>
    <w:r w:rsidR="00B25098">
      <w:rPr>
        <w:lang w:val="en-US"/>
      </w:rPr>
      <w:instrText xml:space="preserve"> NUMPAGES </w:instrText>
    </w:r>
    <w:r w:rsidR="00B25098">
      <w:rPr>
        <w:lang w:val="en-US"/>
      </w:rPr>
      <w:fldChar w:fldCharType="separate"/>
    </w:r>
    <w:r w:rsidR="00D86D0D">
      <w:rPr>
        <w:noProof/>
        <w:lang w:val="en-US"/>
      </w:rPr>
      <w:t>7</w:t>
    </w:r>
    <w:r w:rsidR="00B25098">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F376F" w14:textId="77777777" w:rsidR="00374F81" w:rsidRDefault="00374F81">
      <w:r>
        <w:separator/>
      </w:r>
    </w:p>
  </w:footnote>
  <w:footnote w:type="continuationSeparator" w:id="0">
    <w:p w14:paraId="1E5C7B39" w14:textId="77777777" w:rsidR="00374F81" w:rsidRDefault="00374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BAA0B" w14:textId="282AF208" w:rsidR="00B25098" w:rsidRDefault="003E1B43" w:rsidP="00670E26">
    <w:pPr>
      <w:pStyle w:val="Header"/>
    </w:pPr>
    <w:r>
      <w:rPr>
        <w:noProof/>
        <w:lang w:val="en-US" w:eastAsia="en-US"/>
      </w:rPr>
      <mc:AlternateContent>
        <mc:Choice Requires="wps">
          <w:drawing>
            <wp:anchor distT="0" distB="0" distL="114300" distR="114300" simplePos="0" relativeHeight="251658240" behindDoc="0" locked="0" layoutInCell="1" allowOverlap="1" wp14:anchorId="797BAA10" wp14:editId="032E7429">
              <wp:simplePos x="0" y="0"/>
              <wp:positionH relativeFrom="column">
                <wp:posOffset>0</wp:posOffset>
              </wp:positionH>
              <wp:positionV relativeFrom="paragraph">
                <wp:posOffset>240030</wp:posOffset>
              </wp:positionV>
              <wp:extent cx="6172200" cy="0"/>
              <wp:effectExtent l="5715" t="5080" r="13335" b="1397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AB2B1"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9pt" to="486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"/>
          </w:pict>
        </mc:Fallback>
      </mc:AlternateContent>
    </w:r>
    <w:r w:rsidR="00B25098">
      <w:t>Information Security Incident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577E7"/>
    <w:multiLevelType w:val="hybridMultilevel"/>
    <w:tmpl w:val="B9ACA6C8"/>
    <w:lvl w:ilvl="0" w:tplc="FD66FA2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45F3E36"/>
    <w:multiLevelType w:val="multilevel"/>
    <w:tmpl w:val="A872AC80"/>
    <w:lvl w:ilvl="0">
      <w:start w:val="1"/>
      <w:numFmt w:val="bullet"/>
      <w:pStyle w:val="Bullet"/>
      <w:lvlText w:val=""/>
      <w:lvlJc w:val="left"/>
      <w:pPr>
        <w:tabs>
          <w:tab w:val="num" w:pos="1440"/>
        </w:tabs>
        <w:ind w:left="1440" w:hanging="360"/>
      </w:pPr>
      <w:rPr>
        <w:rFonts w:ascii="Wingdings" w:hAnsi="Wingdings" w:hint="default"/>
        <w:color w:val="3A8475"/>
      </w:rPr>
    </w:lvl>
    <w:lvl w:ilvl="1">
      <w:start w:val="1"/>
      <w:numFmt w:val="bullet"/>
      <w:lvlText w:val=""/>
      <w:lvlJc w:val="left"/>
      <w:pPr>
        <w:tabs>
          <w:tab w:val="num" w:pos="1800"/>
        </w:tabs>
        <w:ind w:left="1800" w:hanging="360"/>
      </w:pPr>
      <w:rPr>
        <w:rFonts w:ascii="Wingdings" w:hAnsi="Wingdings" w:hint="default"/>
        <w:color w:val="3A8475"/>
      </w:rPr>
    </w:lvl>
    <w:lvl w:ilvl="2">
      <w:start w:val="1"/>
      <w:numFmt w:val="bullet"/>
      <w:lvlText w:val=""/>
      <w:lvlJc w:val="left"/>
      <w:pPr>
        <w:tabs>
          <w:tab w:val="num" w:pos="2160"/>
        </w:tabs>
        <w:ind w:left="2160" w:hanging="360"/>
      </w:pPr>
      <w:rPr>
        <w:rFonts w:ascii="Wingdings" w:hAnsi="Wingdings" w:hint="default"/>
        <w:color w:val="3A8475"/>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83478F"/>
    <w:multiLevelType w:val="hybridMultilevel"/>
    <w:tmpl w:val="D3005266"/>
    <w:lvl w:ilvl="0" w:tplc="1D08337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F5E19DA"/>
    <w:multiLevelType w:val="hybridMultilevel"/>
    <w:tmpl w:val="CB6812F0"/>
    <w:lvl w:ilvl="0" w:tplc="4B44EDB4">
      <w:start w:val="1"/>
      <w:numFmt w:val="bullet"/>
      <w:lvlText w:val=""/>
      <w:lvlJc w:val="left"/>
      <w:pPr>
        <w:tabs>
          <w:tab w:val="num" w:pos="1440"/>
        </w:tabs>
        <w:ind w:left="1440" w:hanging="360"/>
      </w:pPr>
      <w:rPr>
        <w:rFonts w:ascii="Symbol" w:hAnsi="Symbol" w:hint="default"/>
        <w:color w:val="00000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1806B7C"/>
    <w:multiLevelType w:val="hybridMultilevel"/>
    <w:tmpl w:val="B6E871EE"/>
    <w:lvl w:ilvl="0" w:tplc="365A8022">
      <w:start w:val="1"/>
      <w:numFmt w:val="bullet"/>
      <w:lvlText w:val=""/>
      <w:lvlJc w:val="left"/>
      <w:pPr>
        <w:tabs>
          <w:tab w:val="num" w:pos="720"/>
        </w:tabs>
        <w:ind w:left="720" w:hanging="360"/>
      </w:pPr>
      <w:rPr>
        <w:rFonts w:ascii="Symbol" w:hAnsi="Symbol" w:hint="default"/>
        <w:sz w:val="24"/>
        <w:szCs w:val="24"/>
      </w:rPr>
    </w:lvl>
    <w:lvl w:ilvl="1" w:tplc="36E2F482">
      <w:start w:val="1"/>
      <w:numFmt w:val="bullet"/>
      <w:lvlText w:val=""/>
      <w:lvlJc w:val="left"/>
      <w:pPr>
        <w:tabs>
          <w:tab w:val="num" w:pos="1440"/>
        </w:tabs>
        <w:ind w:left="1440" w:hanging="360"/>
      </w:pPr>
      <w:rPr>
        <w:rFonts w:ascii="Symbol" w:hAnsi="Symbol" w:hint="default"/>
        <w:sz w:val="24"/>
      </w:rPr>
    </w:lvl>
    <w:lvl w:ilvl="2" w:tplc="DDF2353A" w:tentative="1">
      <w:start w:val="1"/>
      <w:numFmt w:val="bullet"/>
      <w:lvlText w:val=""/>
      <w:lvlJc w:val="left"/>
      <w:pPr>
        <w:tabs>
          <w:tab w:val="num" w:pos="2160"/>
        </w:tabs>
        <w:ind w:left="2160" w:hanging="360"/>
      </w:pPr>
      <w:rPr>
        <w:rFonts w:ascii="Wingdings" w:hAnsi="Wingdings" w:hint="default"/>
        <w:sz w:val="20"/>
      </w:rPr>
    </w:lvl>
    <w:lvl w:ilvl="3" w:tplc="46A0B944" w:tentative="1">
      <w:start w:val="1"/>
      <w:numFmt w:val="bullet"/>
      <w:lvlText w:val=""/>
      <w:lvlJc w:val="left"/>
      <w:pPr>
        <w:tabs>
          <w:tab w:val="num" w:pos="2880"/>
        </w:tabs>
        <w:ind w:left="2880" w:hanging="360"/>
      </w:pPr>
      <w:rPr>
        <w:rFonts w:ascii="Wingdings" w:hAnsi="Wingdings" w:hint="default"/>
        <w:sz w:val="20"/>
      </w:rPr>
    </w:lvl>
    <w:lvl w:ilvl="4" w:tplc="01708494" w:tentative="1">
      <w:start w:val="1"/>
      <w:numFmt w:val="bullet"/>
      <w:lvlText w:val=""/>
      <w:lvlJc w:val="left"/>
      <w:pPr>
        <w:tabs>
          <w:tab w:val="num" w:pos="3600"/>
        </w:tabs>
        <w:ind w:left="3600" w:hanging="360"/>
      </w:pPr>
      <w:rPr>
        <w:rFonts w:ascii="Wingdings" w:hAnsi="Wingdings" w:hint="default"/>
        <w:sz w:val="20"/>
      </w:rPr>
    </w:lvl>
    <w:lvl w:ilvl="5" w:tplc="B59E277A" w:tentative="1">
      <w:start w:val="1"/>
      <w:numFmt w:val="bullet"/>
      <w:lvlText w:val=""/>
      <w:lvlJc w:val="left"/>
      <w:pPr>
        <w:tabs>
          <w:tab w:val="num" w:pos="4320"/>
        </w:tabs>
        <w:ind w:left="4320" w:hanging="360"/>
      </w:pPr>
      <w:rPr>
        <w:rFonts w:ascii="Wingdings" w:hAnsi="Wingdings" w:hint="default"/>
        <w:sz w:val="20"/>
      </w:rPr>
    </w:lvl>
    <w:lvl w:ilvl="6" w:tplc="D11CD480" w:tentative="1">
      <w:start w:val="1"/>
      <w:numFmt w:val="bullet"/>
      <w:lvlText w:val=""/>
      <w:lvlJc w:val="left"/>
      <w:pPr>
        <w:tabs>
          <w:tab w:val="num" w:pos="5040"/>
        </w:tabs>
        <w:ind w:left="5040" w:hanging="360"/>
      </w:pPr>
      <w:rPr>
        <w:rFonts w:ascii="Wingdings" w:hAnsi="Wingdings" w:hint="default"/>
        <w:sz w:val="20"/>
      </w:rPr>
    </w:lvl>
    <w:lvl w:ilvl="7" w:tplc="E10291F2" w:tentative="1">
      <w:start w:val="1"/>
      <w:numFmt w:val="bullet"/>
      <w:lvlText w:val=""/>
      <w:lvlJc w:val="left"/>
      <w:pPr>
        <w:tabs>
          <w:tab w:val="num" w:pos="5760"/>
        </w:tabs>
        <w:ind w:left="5760" w:hanging="360"/>
      </w:pPr>
      <w:rPr>
        <w:rFonts w:ascii="Wingdings" w:hAnsi="Wingdings" w:hint="default"/>
        <w:sz w:val="20"/>
      </w:rPr>
    </w:lvl>
    <w:lvl w:ilvl="8" w:tplc="8EA266FC"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8243C"/>
    <w:multiLevelType w:val="hybridMultilevel"/>
    <w:tmpl w:val="794AA9B4"/>
    <w:lvl w:ilvl="0" w:tplc="1D08337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4910D2B"/>
    <w:multiLevelType w:val="hybridMultilevel"/>
    <w:tmpl w:val="B9ACA6C8"/>
    <w:lvl w:ilvl="0" w:tplc="FD66FA2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63A41E9"/>
    <w:multiLevelType w:val="multilevel"/>
    <w:tmpl w:val="06BA537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pStyle w:val="Heading5"/>
      <w:lvlText w:val="%1.%2.%3.%4.%5"/>
      <w:lvlJc w:val="left"/>
      <w:pPr>
        <w:tabs>
          <w:tab w:val="num" w:pos="1080"/>
        </w:tabs>
        <w:ind w:left="1080" w:hanging="108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6984135"/>
    <w:multiLevelType w:val="hybridMultilevel"/>
    <w:tmpl w:val="8BB2D7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A8123C"/>
    <w:multiLevelType w:val="hybridMultilevel"/>
    <w:tmpl w:val="6872444C"/>
    <w:lvl w:ilvl="0" w:tplc="08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3881D2B"/>
    <w:multiLevelType w:val="hybridMultilevel"/>
    <w:tmpl w:val="6CCE81F6"/>
    <w:lvl w:ilvl="0" w:tplc="4B44EDB4">
      <w:start w:val="1"/>
      <w:numFmt w:val="bullet"/>
      <w:lvlText w:val=""/>
      <w:lvlJc w:val="left"/>
      <w:pPr>
        <w:tabs>
          <w:tab w:val="num" w:pos="1440"/>
        </w:tabs>
        <w:ind w:left="1440" w:hanging="360"/>
      </w:pPr>
      <w:rPr>
        <w:rFonts w:ascii="Symbol" w:hAnsi="Symbol" w:hint="default"/>
        <w:color w:val="00000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B457A97"/>
    <w:multiLevelType w:val="hybridMultilevel"/>
    <w:tmpl w:val="94982576"/>
    <w:lvl w:ilvl="0" w:tplc="4B44EDB4">
      <w:start w:val="1"/>
      <w:numFmt w:val="bullet"/>
      <w:lvlText w:val=""/>
      <w:lvlJc w:val="left"/>
      <w:pPr>
        <w:tabs>
          <w:tab w:val="num" w:pos="1440"/>
        </w:tabs>
        <w:ind w:left="1440" w:hanging="360"/>
      </w:pPr>
      <w:rPr>
        <w:rFonts w:ascii="Symbol" w:hAnsi="Symbol" w:hint="default"/>
        <w:color w:val="00000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E6E3E7E"/>
    <w:multiLevelType w:val="hybridMultilevel"/>
    <w:tmpl w:val="320A34C4"/>
    <w:lvl w:ilvl="0" w:tplc="4B44EDB4">
      <w:start w:val="1"/>
      <w:numFmt w:val="bullet"/>
      <w:lvlText w:val=""/>
      <w:lvlJc w:val="left"/>
      <w:pPr>
        <w:tabs>
          <w:tab w:val="num" w:pos="2160"/>
        </w:tabs>
        <w:ind w:left="2160" w:hanging="360"/>
      </w:pPr>
      <w:rPr>
        <w:rFonts w:ascii="Symbol" w:hAnsi="Symbol" w:hint="default"/>
        <w:color w:val="000000"/>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44110416"/>
    <w:multiLevelType w:val="hybridMultilevel"/>
    <w:tmpl w:val="40B489DA"/>
    <w:lvl w:ilvl="0" w:tplc="04801106">
      <w:start w:val="1"/>
      <w:numFmt w:val="decimal"/>
      <w:lvlText w:val="%1."/>
      <w:lvlJc w:val="left"/>
      <w:pPr>
        <w:tabs>
          <w:tab w:val="num" w:pos="1800"/>
        </w:tabs>
        <w:ind w:left="1800" w:hanging="360"/>
      </w:pPr>
    </w:lvl>
    <w:lvl w:ilvl="1" w:tplc="7C74E36A">
      <w:numFmt w:val="none"/>
      <w:lvlText w:val=""/>
      <w:lvlJc w:val="left"/>
      <w:pPr>
        <w:tabs>
          <w:tab w:val="num" w:pos="360"/>
        </w:tabs>
      </w:pPr>
    </w:lvl>
    <w:lvl w:ilvl="2" w:tplc="E6D8AA2E">
      <w:numFmt w:val="none"/>
      <w:lvlText w:val=""/>
      <w:lvlJc w:val="left"/>
      <w:pPr>
        <w:tabs>
          <w:tab w:val="num" w:pos="360"/>
        </w:tabs>
      </w:pPr>
    </w:lvl>
    <w:lvl w:ilvl="3" w:tplc="5776CEC8">
      <w:numFmt w:val="none"/>
      <w:lvlText w:val=""/>
      <w:lvlJc w:val="left"/>
      <w:pPr>
        <w:tabs>
          <w:tab w:val="num" w:pos="360"/>
        </w:tabs>
      </w:pPr>
    </w:lvl>
    <w:lvl w:ilvl="4" w:tplc="4CD2AC46">
      <w:numFmt w:val="none"/>
      <w:lvlText w:val=""/>
      <w:lvlJc w:val="left"/>
      <w:pPr>
        <w:tabs>
          <w:tab w:val="num" w:pos="360"/>
        </w:tabs>
      </w:pPr>
    </w:lvl>
    <w:lvl w:ilvl="5" w:tplc="82649CA6">
      <w:numFmt w:val="none"/>
      <w:lvlText w:val=""/>
      <w:lvlJc w:val="left"/>
      <w:pPr>
        <w:tabs>
          <w:tab w:val="num" w:pos="360"/>
        </w:tabs>
      </w:pPr>
    </w:lvl>
    <w:lvl w:ilvl="6" w:tplc="F21A6AF2">
      <w:numFmt w:val="none"/>
      <w:lvlText w:val=""/>
      <w:lvlJc w:val="left"/>
      <w:pPr>
        <w:tabs>
          <w:tab w:val="num" w:pos="360"/>
        </w:tabs>
      </w:pPr>
    </w:lvl>
    <w:lvl w:ilvl="7" w:tplc="3F8E9C28">
      <w:numFmt w:val="none"/>
      <w:lvlText w:val=""/>
      <w:lvlJc w:val="left"/>
      <w:pPr>
        <w:tabs>
          <w:tab w:val="num" w:pos="360"/>
        </w:tabs>
      </w:pPr>
    </w:lvl>
    <w:lvl w:ilvl="8" w:tplc="57328C34">
      <w:numFmt w:val="none"/>
      <w:lvlText w:val=""/>
      <w:lvlJc w:val="left"/>
      <w:pPr>
        <w:tabs>
          <w:tab w:val="num" w:pos="360"/>
        </w:tabs>
      </w:pPr>
    </w:lvl>
  </w:abstractNum>
  <w:abstractNum w:abstractNumId="14" w15:restartNumberingAfterBreak="0">
    <w:nsid w:val="4AE20DBA"/>
    <w:multiLevelType w:val="hybridMultilevel"/>
    <w:tmpl w:val="A4AC0528"/>
    <w:lvl w:ilvl="0" w:tplc="1D0833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AF1F2A"/>
    <w:multiLevelType w:val="hybridMultilevel"/>
    <w:tmpl w:val="967214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09446C9"/>
    <w:multiLevelType w:val="hybridMultilevel"/>
    <w:tmpl w:val="B9ACA6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B0604A5"/>
    <w:multiLevelType w:val="hybridMultilevel"/>
    <w:tmpl w:val="B080A6EA"/>
    <w:lvl w:ilvl="0" w:tplc="1D08337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BCB29E0"/>
    <w:multiLevelType w:val="hybridMultilevel"/>
    <w:tmpl w:val="490A8618"/>
    <w:lvl w:ilvl="0" w:tplc="1D08337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D6A37E7"/>
    <w:multiLevelType w:val="hybridMultilevel"/>
    <w:tmpl w:val="A32A2A6E"/>
    <w:lvl w:ilvl="0" w:tplc="FD66FA2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E737801"/>
    <w:multiLevelType w:val="hybridMultilevel"/>
    <w:tmpl w:val="09822540"/>
    <w:lvl w:ilvl="0" w:tplc="1D08337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17F76AF"/>
    <w:multiLevelType w:val="hybridMultilevel"/>
    <w:tmpl w:val="C4D24FC4"/>
    <w:lvl w:ilvl="0" w:tplc="1D0833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CF6260"/>
    <w:multiLevelType w:val="hybridMultilevel"/>
    <w:tmpl w:val="9EC2F7F6"/>
    <w:lvl w:ilvl="0" w:tplc="1D08337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38504FE"/>
    <w:multiLevelType w:val="hybridMultilevel"/>
    <w:tmpl w:val="3FEA7D24"/>
    <w:lvl w:ilvl="0" w:tplc="D3866DCE">
      <w:start w:val="1"/>
      <w:numFmt w:val="decimal"/>
      <w:pStyle w:val="Numbered"/>
      <w:lvlText w:val="%1."/>
      <w:lvlJc w:val="left"/>
      <w:pPr>
        <w:tabs>
          <w:tab w:val="num" w:pos="1440"/>
        </w:tabs>
        <w:ind w:left="1440" w:hanging="360"/>
      </w:pPr>
      <w:rPr>
        <w:rFonts w:hint="default"/>
        <w:color w:val="3A8475"/>
      </w:rPr>
    </w:lvl>
    <w:lvl w:ilvl="1" w:tplc="08090019">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24" w15:restartNumberingAfterBreak="0">
    <w:nsid w:val="738E6C00"/>
    <w:multiLevelType w:val="hybridMultilevel"/>
    <w:tmpl w:val="F5267EE4"/>
    <w:lvl w:ilvl="0" w:tplc="4B44EDB4">
      <w:start w:val="1"/>
      <w:numFmt w:val="bullet"/>
      <w:lvlText w:val=""/>
      <w:lvlJc w:val="left"/>
      <w:pPr>
        <w:tabs>
          <w:tab w:val="num" w:pos="1440"/>
        </w:tabs>
        <w:ind w:left="1440" w:hanging="360"/>
      </w:pPr>
      <w:rPr>
        <w:rFonts w:ascii="Symbol" w:hAnsi="Symbol" w:hint="default"/>
        <w:color w:val="00000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41B10C2"/>
    <w:multiLevelType w:val="hybridMultilevel"/>
    <w:tmpl w:val="20DE584C"/>
    <w:lvl w:ilvl="0" w:tplc="1D08337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7361E94"/>
    <w:multiLevelType w:val="hybridMultilevel"/>
    <w:tmpl w:val="A32A2A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877397487">
    <w:abstractNumId w:val="7"/>
  </w:num>
  <w:num w:numId="2" w16cid:durableId="1627391586">
    <w:abstractNumId w:val="23"/>
  </w:num>
  <w:num w:numId="3" w16cid:durableId="429814119">
    <w:abstractNumId w:val="1"/>
  </w:num>
  <w:num w:numId="4" w16cid:durableId="1109005702">
    <w:abstractNumId w:val="13"/>
  </w:num>
  <w:num w:numId="5" w16cid:durableId="1245915173">
    <w:abstractNumId w:val="12"/>
  </w:num>
  <w:num w:numId="6" w16cid:durableId="112525861">
    <w:abstractNumId w:val="24"/>
  </w:num>
  <w:num w:numId="7" w16cid:durableId="830759711">
    <w:abstractNumId w:val="11"/>
  </w:num>
  <w:num w:numId="8" w16cid:durableId="1311907877">
    <w:abstractNumId w:val="10"/>
  </w:num>
  <w:num w:numId="9" w16cid:durableId="37516969">
    <w:abstractNumId w:val="3"/>
  </w:num>
  <w:num w:numId="10" w16cid:durableId="1106928540">
    <w:abstractNumId w:val="9"/>
  </w:num>
  <w:num w:numId="11" w16cid:durableId="2125616814">
    <w:abstractNumId w:val="8"/>
  </w:num>
  <w:num w:numId="12" w16cid:durableId="732658809">
    <w:abstractNumId w:val="15"/>
  </w:num>
  <w:num w:numId="13" w16cid:durableId="374352751">
    <w:abstractNumId w:val="4"/>
  </w:num>
  <w:num w:numId="14" w16cid:durableId="701707992">
    <w:abstractNumId w:val="16"/>
  </w:num>
  <w:num w:numId="15" w16cid:durableId="9067341">
    <w:abstractNumId w:val="26"/>
  </w:num>
  <w:num w:numId="16" w16cid:durableId="1637949717">
    <w:abstractNumId w:val="0"/>
  </w:num>
  <w:num w:numId="17" w16cid:durableId="1239560629">
    <w:abstractNumId w:val="6"/>
  </w:num>
  <w:num w:numId="18" w16cid:durableId="1127354426">
    <w:abstractNumId w:val="21"/>
  </w:num>
  <w:num w:numId="19" w16cid:durableId="1688557159">
    <w:abstractNumId w:val="19"/>
  </w:num>
  <w:num w:numId="20" w16cid:durableId="27722985">
    <w:abstractNumId w:val="25"/>
  </w:num>
  <w:num w:numId="21" w16cid:durableId="1224560755">
    <w:abstractNumId w:val="18"/>
  </w:num>
  <w:num w:numId="22" w16cid:durableId="962492511">
    <w:abstractNumId w:val="20"/>
  </w:num>
  <w:num w:numId="23" w16cid:durableId="48461272">
    <w:abstractNumId w:val="14"/>
  </w:num>
  <w:num w:numId="24" w16cid:durableId="205677856">
    <w:abstractNumId w:val="5"/>
  </w:num>
  <w:num w:numId="25" w16cid:durableId="840196998">
    <w:abstractNumId w:val="17"/>
  </w:num>
  <w:num w:numId="26" w16cid:durableId="1812669652">
    <w:abstractNumId w:val="22"/>
  </w:num>
  <w:num w:numId="27" w16cid:durableId="19894775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E26"/>
    <w:rsid w:val="00130252"/>
    <w:rsid w:val="001B0927"/>
    <w:rsid w:val="001B233E"/>
    <w:rsid w:val="001C09D7"/>
    <w:rsid w:val="001C49BC"/>
    <w:rsid w:val="002C2B4A"/>
    <w:rsid w:val="00374F81"/>
    <w:rsid w:val="003B54A8"/>
    <w:rsid w:val="003E1B43"/>
    <w:rsid w:val="00505933"/>
    <w:rsid w:val="00650584"/>
    <w:rsid w:val="00670E26"/>
    <w:rsid w:val="00684046"/>
    <w:rsid w:val="0068670E"/>
    <w:rsid w:val="006B51CF"/>
    <w:rsid w:val="00745DFA"/>
    <w:rsid w:val="007D0BD2"/>
    <w:rsid w:val="0084608B"/>
    <w:rsid w:val="00904289"/>
    <w:rsid w:val="0092459E"/>
    <w:rsid w:val="00B25098"/>
    <w:rsid w:val="00BA6305"/>
    <w:rsid w:val="00BF59C1"/>
    <w:rsid w:val="00C5350A"/>
    <w:rsid w:val="00D413EA"/>
    <w:rsid w:val="00D86D0D"/>
    <w:rsid w:val="00DB531B"/>
    <w:rsid w:val="00E043D0"/>
    <w:rsid w:val="00FB44BA"/>
    <w:rsid w:val="00FF5F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BA8F5"/>
  <w15:docId w15:val="{FEBBF471-AB8F-4A5E-BFB9-A0BAD3C1E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pPr>
    <w:rPr>
      <w:rFonts w:ascii="Arial" w:hAnsi="Arial"/>
      <w:sz w:val="24"/>
    </w:rPr>
  </w:style>
  <w:style w:type="paragraph" w:styleId="Heading1">
    <w:name w:val="heading 1"/>
    <w:basedOn w:val="Normal"/>
    <w:next w:val="Heading2"/>
    <w:qFormat/>
    <w:pPr>
      <w:keepNext/>
      <w:ind w:left="0"/>
      <w:outlineLvl w:val="0"/>
    </w:pPr>
    <w:rPr>
      <w:rFonts w:cs="Arial"/>
      <w:b/>
      <w:bCs/>
      <w:color w:val="000000"/>
      <w:szCs w:val="28"/>
    </w:rPr>
  </w:style>
  <w:style w:type="paragraph" w:styleId="Heading2">
    <w:name w:val="heading 2"/>
    <w:basedOn w:val="Heading1"/>
    <w:next w:val="Normal"/>
    <w:qFormat/>
    <w:pPr>
      <w:outlineLvl w:val="1"/>
    </w:pPr>
    <w:rPr>
      <w:bCs w:val="0"/>
      <w:iCs/>
      <w:szCs w:val="24"/>
    </w:rPr>
  </w:style>
  <w:style w:type="paragraph" w:styleId="Heading3">
    <w:name w:val="heading 3"/>
    <w:basedOn w:val="Heading1"/>
    <w:next w:val="Normal"/>
    <w:qFormat/>
    <w:pPr>
      <w:outlineLvl w:val="2"/>
    </w:pPr>
    <w:rPr>
      <w:bCs w:val="0"/>
      <w:szCs w:val="24"/>
    </w:rPr>
  </w:style>
  <w:style w:type="paragraph" w:styleId="Heading4">
    <w:name w:val="heading 4"/>
    <w:basedOn w:val="Heading1"/>
    <w:next w:val="Normal"/>
    <w:qFormat/>
    <w:pPr>
      <w:outlineLvl w:val="3"/>
    </w:pPr>
    <w:rPr>
      <w:b w:val="0"/>
      <w:bCs w:val="0"/>
      <w:color w:val="auto"/>
      <w:szCs w:val="24"/>
    </w:rPr>
  </w:style>
  <w:style w:type="paragraph" w:styleId="Heading5">
    <w:name w:val="heading 5"/>
    <w:basedOn w:val="Heading1"/>
    <w:next w:val="Normal"/>
    <w:qFormat/>
    <w:pPr>
      <w:numPr>
        <w:ilvl w:val="4"/>
        <w:numId w:val="1"/>
      </w:numPr>
      <w:outlineLvl w:val="4"/>
    </w:pPr>
    <w:rPr>
      <w:b w:val="0"/>
      <w:bCs w:val="0"/>
      <w:i/>
      <w:iCs/>
      <w:color w:val="008080"/>
      <w:sz w:val="20"/>
      <w:szCs w:val="20"/>
    </w:rPr>
  </w:style>
  <w:style w:type="paragraph" w:styleId="Heading6">
    <w:name w:val="heading 6"/>
    <w:basedOn w:val="Heading1"/>
    <w:next w:val="Normal"/>
    <w:qFormat/>
    <w:pPr>
      <w:outlineLvl w:val="5"/>
    </w:pPr>
    <w:rPr>
      <w:b w:val="0"/>
      <w:bCs w:val="0"/>
      <w:sz w:val="20"/>
      <w:szCs w:val="20"/>
    </w:rPr>
  </w:style>
  <w:style w:type="paragraph" w:styleId="Heading7">
    <w:name w:val="heading 7"/>
    <w:basedOn w:val="Heading6"/>
    <w:next w:val="Normal"/>
    <w:qFormat/>
    <w:pPr>
      <w:outlineLvl w:val="6"/>
    </w:pPr>
    <w:rPr>
      <w:rFonts w:ascii="Tahoma" w:hAnsi="Tahoma"/>
    </w:rPr>
  </w:style>
  <w:style w:type="paragraph" w:styleId="Heading8">
    <w:name w:val="heading 8"/>
    <w:basedOn w:val="Heading6"/>
    <w:next w:val="Normal"/>
    <w:qFormat/>
    <w:pPr>
      <w:outlineLvl w:val="7"/>
    </w:pPr>
    <w:rPr>
      <w:iCs/>
    </w:r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cs="Tahoma"/>
      <w:sz w:val="16"/>
      <w:szCs w:val="16"/>
    </w:rPr>
  </w:style>
  <w:style w:type="paragraph" w:styleId="Header">
    <w:name w:val="header"/>
    <w:basedOn w:val="Normal"/>
    <w:autoRedefine/>
    <w:rsid w:val="00670E26"/>
    <w:pPr>
      <w:tabs>
        <w:tab w:val="left" w:pos="720"/>
        <w:tab w:val="right" w:pos="9000"/>
      </w:tabs>
      <w:ind w:hanging="720"/>
    </w:pPr>
    <w:rPr>
      <w:rFonts w:cs="Arial"/>
      <w:szCs w:val="28"/>
    </w:rPr>
  </w:style>
  <w:style w:type="paragraph" w:styleId="Footer">
    <w:name w:val="footer"/>
    <w:basedOn w:val="Normal"/>
    <w:autoRedefine/>
    <w:pPr>
      <w:tabs>
        <w:tab w:val="center" w:pos="4153"/>
        <w:tab w:val="right" w:pos="9000"/>
      </w:tabs>
      <w:ind w:left="0"/>
      <w:jc w:val="center"/>
    </w:pPr>
  </w:style>
  <w:style w:type="character" w:styleId="PageNumber">
    <w:name w:val="page number"/>
    <w:rPr>
      <w:rFonts w:ascii="Arial" w:hAnsi="Arial"/>
      <w:sz w:val="24"/>
    </w:rPr>
  </w:style>
  <w:style w:type="paragraph" w:styleId="TOC1">
    <w:name w:val="toc 1"/>
    <w:basedOn w:val="Normal"/>
    <w:next w:val="Normal"/>
    <w:autoRedefine/>
    <w:semiHidden/>
    <w:pPr>
      <w:tabs>
        <w:tab w:val="left" w:pos="360"/>
        <w:tab w:val="left" w:pos="9360"/>
      </w:tabs>
      <w:ind w:left="0"/>
    </w:pPr>
    <w:rPr>
      <w:rFonts w:cs="Arial"/>
      <w:bCs/>
      <w:noProof/>
      <w:color w:val="000000"/>
      <w:szCs w:val="24"/>
    </w:rPr>
  </w:style>
  <w:style w:type="paragraph" w:styleId="TOC2">
    <w:name w:val="toc 2"/>
    <w:basedOn w:val="Normal"/>
    <w:next w:val="Normal"/>
    <w:autoRedefine/>
    <w:semiHidden/>
    <w:pPr>
      <w:tabs>
        <w:tab w:val="left" w:pos="9360"/>
      </w:tabs>
      <w:ind w:left="540" w:hanging="540"/>
    </w:pPr>
    <w:rPr>
      <w:color w:val="000000"/>
      <w:szCs w:val="24"/>
    </w:rPr>
  </w:style>
  <w:style w:type="character" w:styleId="Hyperlink">
    <w:name w:val="Hyperlink"/>
    <w:rPr>
      <w:rFonts w:ascii="Arial" w:hAnsi="Arial"/>
      <w:noProof/>
      <w:color w:val="000000"/>
      <w:sz w:val="24"/>
      <w:u w:val="single"/>
      <w:lang w:val="en-GB"/>
    </w:rPr>
  </w:style>
  <w:style w:type="paragraph" w:styleId="TOC3">
    <w:name w:val="toc 3"/>
    <w:basedOn w:val="Normal"/>
    <w:next w:val="Normal"/>
    <w:autoRedefine/>
    <w:semiHidden/>
    <w:pPr>
      <w:ind w:left="400"/>
    </w:pPr>
  </w:style>
  <w:style w:type="paragraph" w:customStyle="1" w:styleId="SectionHeading">
    <w:name w:val="Section Heading"/>
    <w:basedOn w:val="Heading1"/>
    <w:next w:val="Normal"/>
    <w:pPr>
      <w:outlineLvl w:val="9"/>
    </w:pPr>
  </w:style>
  <w:style w:type="paragraph" w:styleId="Title">
    <w:name w:val="Title"/>
    <w:basedOn w:val="Heading1"/>
    <w:qFormat/>
    <w:pPr>
      <w:jc w:val="center"/>
      <w:outlineLvl w:val="9"/>
    </w:pPr>
    <w:rPr>
      <w:b w:val="0"/>
      <w:bCs w:val="0"/>
      <w:kern w:val="28"/>
      <w:sz w:val="32"/>
      <w:szCs w:val="32"/>
    </w:rPr>
  </w:style>
  <w:style w:type="paragraph" w:customStyle="1" w:styleId="Bullet">
    <w:name w:val="Bullet"/>
    <w:basedOn w:val="Normal"/>
    <w:pPr>
      <w:numPr>
        <w:numId w:val="3"/>
      </w:numPr>
      <w:contextualSpacing/>
    </w:pPr>
  </w:style>
  <w:style w:type="paragraph" w:customStyle="1" w:styleId="Numbered">
    <w:name w:val="Numbered"/>
    <w:basedOn w:val="Normal"/>
    <w:pPr>
      <w:numPr>
        <w:numId w:val="2"/>
      </w:numPr>
      <w:contextualSpacing/>
    </w:pPr>
  </w:style>
  <w:style w:type="character" w:styleId="FollowedHyperlink">
    <w:name w:val="FollowedHyperlink"/>
    <w:rPr>
      <w:color w:val="800080"/>
      <w:u w:val="single"/>
    </w:rPr>
  </w:style>
  <w:style w:type="paragraph" w:styleId="TOC4">
    <w:name w:val="toc 4"/>
    <w:basedOn w:val="Normal"/>
    <w:next w:val="Normal"/>
    <w:autoRedefine/>
    <w:semiHidden/>
  </w:style>
  <w:style w:type="paragraph" w:styleId="TOC5">
    <w:name w:val="toc 5"/>
    <w:basedOn w:val="Normal"/>
    <w:next w:val="Normal"/>
    <w:autoRedefine/>
    <w:semiHidden/>
    <w:pPr>
      <w:ind w:left="960"/>
      <w:jc w:val="center"/>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odyTextIndent">
    <w:name w:val="Body Text Indent"/>
    <w:basedOn w:val="Normal"/>
  </w:style>
  <w:style w:type="paragraph" w:styleId="BodyTextIndent2">
    <w:name w:val="Body Text Indent 2"/>
    <w:basedOn w:val="Normal"/>
    <w:rPr>
      <w:iCs/>
      <w:color w:val="0000FF"/>
    </w:rPr>
  </w:style>
  <w:style w:type="paragraph" w:customStyle="1" w:styleId="Style1">
    <w:name w:val="Style1"/>
    <w:basedOn w:val="Normal"/>
    <w:autoRedefine/>
    <w:pPr>
      <w:framePr w:hSpace="181" w:vSpace="181" w:wrap="around" w:vAnchor="text" w:hAnchor="text" w:y="1"/>
    </w:pPr>
  </w:style>
  <w:style w:type="paragraph" w:styleId="BodyText">
    <w:name w:val="Body Text"/>
    <w:basedOn w:val="Normal"/>
    <w:pPr>
      <w:ind w:left="0"/>
    </w:pPr>
    <w:rPr>
      <w:color w:val="0000FF"/>
    </w:rPr>
  </w:style>
  <w:style w:type="paragraph" w:styleId="BodyTextIndent3">
    <w:name w:val="Body Text Indent 3"/>
    <w:basedOn w:val="Normal"/>
    <w:rPr>
      <w:color w:val="0000FF"/>
    </w:rPr>
  </w:style>
  <w:style w:type="paragraph" w:customStyle="1" w:styleId="StyleHeading3BlackLeft">
    <w:name w:val="Style Heading 3 + Black Left"/>
    <w:basedOn w:val="Heading3"/>
    <w:rPr>
      <w:rFonts w:cs="Times New Roman"/>
      <w:szCs w:val="20"/>
    </w:rPr>
  </w:style>
  <w:style w:type="paragraph" w:styleId="BodyText2">
    <w:name w:val="Body Text 2"/>
    <w:basedOn w:val="Normal"/>
    <w:pPr>
      <w:ind w:left="0"/>
    </w:pPr>
    <w:rPr>
      <w:szCs w:val="24"/>
    </w:rPr>
  </w:style>
  <w:style w:type="paragraph" w:customStyle="1" w:styleId="StyleHeader12ptBoldLeft">
    <w:name w:val="Style Header + 12 pt Bold Left"/>
    <w:basedOn w:val="Header"/>
    <w:rPr>
      <w:b/>
      <w:bCs/>
    </w:rPr>
  </w:style>
  <w:style w:type="paragraph" w:styleId="ListNumber3">
    <w:name w:val="List Number 3"/>
    <w:basedOn w:val="Normal"/>
    <w:pPr>
      <w:tabs>
        <w:tab w:val="num" w:pos="926"/>
      </w:tabs>
      <w:ind w:left="926" w:hanging="360"/>
    </w:pPr>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Chief%20Executive\ISD\ICT\Security\Security%20Policy\Admin\IT%20Security%20Policy%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7C4FE1CC6F47458DFC5ECE735821C5" ma:contentTypeVersion="18" ma:contentTypeDescription="Create a new document." ma:contentTypeScope="" ma:versionID="c3a486822d99f73d6e7c07a845c41d84">
  <xsd:schema xmlns:xsd="http://www.w3.org/2001/XMLSchema" xmlns:xs="http://www.w3.org/2001/XMLSchema" xmlns:p="http://schemas.microsoft.com/office/2006/metadata/properties" xmlns:ns2="6f8bfd0f-9ed6-40d8-a49d-579a9e0e9de6" xmlns:ns3="7efba9e2-1e2b-45cc-8988-4586ef78f038" targetNamespace="http://schemas.microsoft.com/office/2006/metadata/properties" ma:root="true" ma:fieldsID="e4ae5ab56d276b388af4b4d4110bab28" ns2:_="" ns3:_="">
    <xsd:import namespace="6f8bfd0f-9ed6-40d8-a49d-579a9e0e9de6"/>
    <xsd:import namespace="7efba9e2-1e2b-45cc-8988-4586ef78f0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fd0f-9ed6-40d8-a49d-579a9e0e9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0cb12-c12e-4a9b-88a7-4f12672f33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ba9e2-1e2b-45cc-8988-4586ef78f0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7c93f2-7de9-4bad-b584-c43f541f298b}" ma:internalName="TaxCatchAll" ma:showField="CatchAllData" ma:web="7efba9e2-1e2b-45cc-8988-4586ef78f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8bfd0f-9ed6-40d8-a49d-579a9e0e9de6">
      <Terms xmlns="http://schemas.microsoft.com/office/infopath/2007/PartnerControls"/>
    </lcf76f155ced4ddcb4097134ff3c332f>
    <TaxCatchAll xmlns="7efba9e2-1e2b-45cc-8988-4586ef78f038" xsi:nil="true"/>
  </documentManagement>
</p:properties>
</file>

<file path=customXml/itemProps1.xml><?xml version="1.0" encoding="utf-8"?>
<ds:datastoreItem xmlns:ds="http://schemas.openxmlformats.org/officeDocument/2006/customXml" ds:itemID="{75B14A21-80C2-4FF9-AF9A-3BC7C7D33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fd0f-9ed6-40d8-a49d-579a9e0e9de6"/>
    <ds:schemaRef ds:uri="7efba9e2-1e2b-45cc-8988-4586ef78f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43F846-E427-4029-A286-A25FE2BD5C28}">
  <ds:schemaRefs>
    <ds:schemaRef ds:uri="http://schemas.microsoft.com/sharepoint/v3/contenttype/forms"/>
  </ds:schemaRefs>
</ds:datastoreItem>
</file>

<file path=customXml/itemProps3.xml><?xml version="1.0" encoding="utf-8"?>
<ds:datastoreItem xmlns:ds="http://schemas.openxmlformats.org/officeDocument/2006/customXml" ds:itemID="{7FF9C3F1-11A8-4EB6-BE2F-D45EB7A4DE9B}">
  <ds:schemaRefs>
    <ds:schemaRef ds:uri="http://schemas.microsoft.com/office/2006/metadata/properties"/>
    <ds:schemaRef ds:uri="http://schemas.microsoft.com/office/infopath/2007/PartnerControls"/>
    <ds:schemaRef ds:uri="6f8bfd0f-9ed6-40d8-a49d-579a9e0e9de6"/>
    <ds:schemaRef ds:uri="7efba9e2-1e2b-45cc-8988-4586ef78f038"/>
  </ds:schemaRefs>
</ds:datastoreItem>
</file>

<file path=docProps/app.xml><?xml version="1.0" encoding="utf-8"?>
<Properties xmlns="http://schemas.openxmlformats.org/officeDocument/2006/extended-properties" xmlns:vt="http://schemas.openxmlformats.org/officeDocument/2006/docPropsVTypes">
  <Template>IT Security Policy Template</Template>
  <TotalTime>2</TotalTime>
  <Pages>5</Pages>
  <Words>1068</Words>
  <Characters>5428</Characters>
  <Application>Microsoft Office Word</Application>
  <DocSecurity>0</DocSecurity>
  <Lines>104</Lines>
  <Paragraphs>53</Paragraphs>
  <ScaleCrop>false</ScaleCrop>
  <HeadingPairs>
    <vt:vector size="2" baseType="variant">
      <vt:variant>
        <vt:lpstr>Title</vt:lpstr>
      </vt:variant>
      <vt:variant>
        <vt:i4>1</vt:i4>
      </vt:variant>
    </vt:vector>
  </HeadingPairs>
  <TitlesOfParts>
    <vt:vector size="1" baseType="lpstr">
      <vt:lpstr>Capture of Data and Information</vt:lpstr>
    </vt:vector>
  </TitlesOfParts>
  <Manager>Neville Cannon</Manager>
  <Company>Plymouth City Council</Company>
  <LinksUpToDate>false</LinksUpToDate>
  <CharactersWithSpaces>6443</CharactersWithSpaces>
  <SharedDoc>false</SharedDoc>
  <HLinks>
    <vt:vector size="114" baseType="variant">
      <vt:variant>
        <vt:i4>1114162</vt:i4>
      </vt:variant>
      <vt:variant>
        <vt:i4>110</vt:i4>
      </vt:variant>
      <vt:variant>
        <vt:i4>0</vt:i4>
      </vt:variant>
      <vt:variant>
        <vt:i4>5</vt:i4>
      </vt:variant>
      <vt:variant>
        <vt:lpwstr/>
      </vt:variant>
      <vt:variant>
        <vt:lpwstr>_Toc215623728</vt:lpwstr>
      </vt:variant>
      <vt:variant>
        <vt:i4>1114162</vt:i4>
      </vt:variant>
      <vt:variant>
        <vt:i4>104</vt:i4>
      </vt:variant>
      <vt:variant>
        <vt:i4>0</vt:i4>
      </vt:variant>
      <vt:variant>
        <vt:i4>5</vt:i4>
      </vt:variant>
      <vt:variant>
        <vt:lpwstr/>
      </vt:variant>
      <vt:variant>
        <vt:lpwstr>_Toc215623727</vt:lpwstr>
      </vt:variant>
      <vt:variant>
        <vt:i4>1114162</vt:i4>
      </vt:variant>
      <vt:variant>
        <vt:i4>98</vt:i4>
      </vt:variant>
      <vt:variant>
        <vt:i4>0</vt:i4>
      </vt:variant>
      <vt:variant>
        <vt:i4>5</vt:i4>
      </vt:variant>
      <vt:variant>
        <vt:lpwstr/>
      </vt:variant>
      <vt:variant>
        <vt:lpwstr>_Toc215623726</vt:lpwstr>
      </vt:variant>
      <vt:variant>
        <vt:i4>1114162</vt:i4>
      </vt:variant>
      <vt:variant>
        <vt:i4>92</vt:i4>
      </vt:variant>
      <vt:variant>
        <vt:i4>0</vt:i4>
      </vt:variant>
      <vt:variant>
        <vt:i4>5</vt:i4>
      </vt:variant>
      <vt:variant>
        <vt:lpwstr/>
      </vt:variant>
      <vt:variant>
        <vt:lpwstr>_Toc215623725</vt:lpwstr>
      </vt:variant>
      <vt:variant>
        <vt:i4>1114162</vt:i4>
      </vt:variant>
      <vt:variant>
        <vt:i4>86</vt:i4>
      </vt:variant>
      <vt:variant>
        <vt:i4>0</vt:i4>
      </vt:variant>
      <vt:variant>
        <vt:i4>5</vt:i4>
      </vt:variant>
      <vt:variant>
        <vt:lpwstr/>
      </vt:variant>
      <vt:variant>
        <vt:lpwstr>_Toc215623724</vt:lpwstr>
      </vt:variant>
      <vt:variant>
        <vt:i4>1114162</vt:i4>
      </vt:variant>
      <vt:variant>
        <vt:i4>80</vt:i4>
      </vt:variant>
      <vt:variant>
        <vt:i4>0</vt:i4>
      </vt:variant>
      <vt:variant>
        <vt:i4>5</vt:i4>
      </vt:variant>
      <vt:variant>
        <vt:lpwstr/>
      </vt:variant>
      <vt:variant>
        <vt:lpwstr>_Toc215623723</vt:lpwstr>
      </vt:variant>
      <vt:variant>
        <vt:i4>1114162</vt:i4>
      </vt:variant>
      <vt:variant>
        <vt:i4>74</vt:i4>
      </vt:variant>
      <vt:variant>
        <vt:i4>0</vt:i4>
      </vt:variant>
      <vt:variant>
        <vt:i4>5</vt:i4>
      </vt:variant>
      <vt:variant>
        <vt:lpwstr/>
      </vt:variant>
      <vt:variant>
        <vt:lpwstr>_Toc215623722</vt:lpwstr>
      </vt:variant>
      <vt:variant>
        <vt:i4>1114162</vt:i4>
      </vt:variant>
      <vt:variant>
        <vt:i4>68</vt:i4>
      </vt:variant>
      <vt:variant>
        <vt:i4>0</vt:i4>
      </vt:variant>
      <vt:variant>
        <vt:i4>5</vt:i4>
      </vt:variant>
      <vt:variant>
        <vt:lpwstr/>
      </vt:variant>
      <vt:variant>
        <vt:lpwstr>_Toc215623721</vt:lpwstr>
      </vt:variant>
      <vt:variant>
        <vt:i4>1114162</vt:i4>
      </vt:variant>
      <vt:variant>
        <vt:i4>62</vt:i4>
      </vt:variant>
      <vt:variant>
        <vt:i4>0</vt:i4>
      </vt:variant>
      <vt:variant>
        <vt:i4>5</vt:i4>
      </vt:variant>
      <vt:variant>
        <vt:lpwstr/>
      </vt:variant>
      <vt:variant>
        <vt:lpwstr>_Toc215623720</vt:lpwstr>
      </vt:variant>
      <vt:variant>
        <vt:i4>1179698</vt:i4>
      </vt:variant>
      <vt:variant>
        <vt:i4>56</vt:i4>
      </vt:variant>
      <vt:variant>
        <vt:i4>0</vt:i4>
      </vt:variant>
      <vt:variant>
        <vt:i4>5</vt:i4>
      </vt:variant>
      <vt:variant>
        <vt:lpwstr/>
      </vt:variant>
      <vt:variant>
        <vt:lpwstr>_Toc215623719</vt:lpwstr>
      </vt:variant>
      <vt:variant>
        <vt:i4>1179698</vt:i4>
      </vt:variant>
      <vt:variant>
        <vt:i4>50</vt:i4>
      </vt:variant>
      <vt:variant>
        <vt:i4>0</vt:i4>
      </vt:variant>
      <vt:variant>
        <vt:i4>5</vt:i4>
      </vt:variant>
      <vt:variant>
        <vt:lpwstr/>
      </vt:variant>
      <vt:variant>
        <vt:lpwstr>_Toc215623718</vt:lpwstr>
      </vt:variant>
      <vt:variant>
        <vt:i4>1179698</vt:i4>
      </vt:variant>
      <vt:variant>
        <vt:i4>44</vt:i4>
      </vt:variant>
      <vt:variant>
        <vt:i4>0</vt:i4>
      </vt:variant>
      <vt:variant>
        <vt:i4>5</vt:i4>
      </vt:variant>
      <vt:variant>
        <vt:lpwstr/>
      </vt:variant>
      <vt:variant>
        <vt:lpwstr>_Toc215623717</vt:lpwstr>
      </vt:variant>
      <vt:variant>
        <vt:i4>1179698</vt:i4>
      </vt:variant>
      <vt:variant>
        <vt:i4>38</vt:i4>
      </vt:variant>
      <vt:variant>
        <vt:i4>0</vt:i4>
      </vt:variant>
      <vt:variant>
        <vt:i4>5</vt:i4>
      </vt:variant>
      <vt:variant>
        <vt:lpwstr/>
      </vt:variant>
      <vt:variant>
        <vt:lpwstr>_Toc215623716</vt:lpwstr>
      </vt:variant>
      <vt:variant>
        <vt:i4>1179698</vt:i4>
      </vt:variant>
      <vt:variant>
        <vt:i4>32</vt:i4>
      </vt:variant>
      <vt:variant>
        <vt:i4>0</vt:i4>
      </vt:variant>
      <vt:variant>
        <vt:i4>5</vt:i4>
      </vt:variant>
      <vt:variant>
        <vt:lpwstr/>
      </vt:variant>
      <vt:variant>
        <vt:lpwstr>_Toc215623715</vt:lpwstr>
      </vt:variant>
      <vt:variant>
        <vt:i4>1179698</vt:i4>
      </vt:variant>
      <vt:variant>
        <vt:i4>26</vt:i4>
      </vt:variant>
      <vt:variant>
        <vt:i4>0</vt:i4>
      </vt:variant>
      <vt:variant>
        <vt:i4>5</vt:i4>
      </vt:variant>
      <vt:variant>
        <vt:lpwstr/>
      </vt:variant>
      <vt:variant>
        <vt:lpwstr>_Toc215623714</vt:lpwstr>
      </vt:variant>
      <vt:variant>
        <vt:i4>1179698</vt:i4>
      </vt:variant>
      <vt:variant>
        <vt:i4>20</vt:i4>
      </vt:variant>
      <vt:variant>
        <vt:i4>0</vt:i4>
      </vt:variant>
      <vt:variant>
        <vt:i4>5</vt:i4>
      </vt:variant>
      <vt:variant>
        <vt:lpwstr/>
      </vt:variant>
      <vt:variant>
        <vt:lpwstr>_Toc215623713</vt:lpwstr>
      </vt:variant>
      <vt:variant>
        <vt:i4>1179698</vt:i4>
      </vt:variant>
      <vt:variant>
        <vt:i4>14</vt:i4>
      </vt:variant>
      <vt:variant>
        <vt:i4>0</vt:i4>
      </vt:variant>
      <vt:variant>
        <vt:i4>5</vt:i4>
      </vt:variant>
      <vt:variant>
        <vt:lpwstr/>
      </vt:variant>
      <vt:variant>
        <vt:lpwstr>_Toc215623712</vt:lpwstr>
      </vt:variant>
      <vt:variant>
        <vt:i4>1179698</vt:i4>
      </vt:variant>
      <vt:variant>
        <vt:i4>8</vt:i4>
      </vt:variant>
      <vt:variant>
        <vt:i4>0</vt:i4>
      </vt:variant>
      <vt:variant>
        <vt:i4>5</vt:i4>
      </vt:variant>
      <vt:variant>
        <vt:lpwstr/>
      </vt:variant>
      <vt:variant>
        <vt:lpwstr>_Toc215623711</vt:lpwstr>
      </vt:variant>
      <vt:variant>
        <vt:i4>1179698</vt:i4>
      </vt:variant>
      <vt:variant>
        <vt:i4>2</vt:i4>
      </vt:variant>
      <vt:variant>
        <vt:i4>0</vt:i4>
      </vt:variant>
      <vt:variant>
        <vt:i4>5</vt:i4>
      </vt:variant>
      <vt:variant>
        <vt:lpwstr/>
      </vt:variant>
      <vt:variant>
        <vt:lpwstr>_Toc215623710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Capture of Data and Information</dc:title>
  <dc:subject>Policy</dc:subject>
  <dc:creator>John Finch</dc:creator>
  <cp:keywords>Capture Data Information Policy scanning email voice audio fax micro address naming version metadatarights</cp:keywords>
  <cp:lastModifiedBy>Adriana Jones</cp:lastModifiedBy>
  <cp:revision>3</cp:revision>
  <cp:lastPrinted>2023-04-24T12:24:00Z</cp:lastPrinted>
  <dcterms:created xsi:type="dcterms:W3CDTF">2026-02-24T12:36:00Z</dcterms:created>
  <dcterms:modified xsi:type="dcterms:W3CDTF">2026-05-05T13:19:00Z</dcterms:modified>
  <cp:category>Strategic Planning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0x010100DE7C4FE1CC6F47458DFC5ECE735821C5</vt:lpwstr>
  </property>
  <property fmtid="{D5CDD505-2E9C-101B-9397-08002B2CF9AE}" pid="4" name="MediaServiceImageTags">
    <vt:lpwstr/>
  </property>
</Properties>
</file>